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FE" w:rsidRDefault="00A65767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636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FE" w:rsidRDefault="009830FE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9830FE" w:rsidRPr="00804C91" w:rsidRDefault="009830FE">
      <w:pPr>
        <w:pStyle w:val="2"/>
        <w:rPr>
          <w:rFonts w:ascii="Times New Roman" w:hAnsi="Times New Roman" w:cs="Times New Roman"/>
        </w:rPr>
      </w:pPr>
      <w:r w:rsidRPr="00804C91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9830FE" w:rsidRPr="00804C91" w:rsidRDefault="009830FE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9830FE" w:rsidRDefault="009830FE">
      <w:pPr>
        <w:rPr>
          <w:sz w:val="22"/>
        </w:rPr>
      </w:pPr>
    </w:p>
    <w:p w:rsidR="009830FE" w:rsidRDefault="009830FE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9830FE" w:rsidRPr="00D23948" w:rsidRDefault="004A35CD">
      <w:pPr>
        <w:jc w:val="center"/>
        <w:rPr>
          <w:sz w:val="24"/>
          <w:szCs w:val="24"/>
        </w:rPr>
      </w:pPr>
      <w:r w:rsidRPr="00D23948">
        <w:rPr>
          <w:sz w:val="24"/>
          <w:szCs w:val="22"/>
        </w:rPr>
        <w:t>12.01.2016</w:t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B37F7F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  <w:szCs w:val="24"/>
        </w:rPr>
        <w:t>№</w:t>
      </w:r>
      <w:r w:rsidR="00B37F7F">
        <w:rPr>
          <w:sz w:val="24"/>
        </w:rPr>
        <w:t xml:space="preserve"> </w:t>
      </w:r>
      <w:r w:rsidRPr="00D23948">
        <w:rPr>
          <w:sz w:val="24"/>
        </w:rPr>
        <w:t>2</w:t>
      </w:r>
    </w:p>
    <w:p w:rsidR="009830FE" w:rsidRDefault="009830FE">
      <w:pPr>
        <w:jc w:val="center"/>
        <w:rPr>
          <w:rFonts w:ascii="Arial" w:hAnsi="Arial" w:cs="Arial"/>
          <w:sz w:val="12"/>
          <w:szCs w:val="12"/>
        </w:rPr>
      </w:pPr>
    </w:p>
    <w:p w:rsidR="009830FE" w:rsidRPr="00804C91" w:rsidRDefault="009830FE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9830FE" w:rsidRDefault="009830FE">
      <w:pPr>
        <w:pStyle w:val="a9"/>
      </w:pPr>
    </w:p>
    <w:p w:rsidR="002C148E" w:rsidRDefault="002C148E" w:rsidP="002C148E">
      <w:pPr>
        <w:pStyle w:val="1"/>
        <w:tabs>
          <w:tab w:val="left" w:pos="3544"/>
          <w:tab w:val="left" w:pos="3686"/>
        </w:tabs>
        <w:spacing w:before="0" w:line="252" w:lineRule="auto"/>
        <w:ind w:right="5811" w:firstLine="0"/>
        <w:rPr>
          <w:sz w:val="24"/>
        </w:rPr>
      </w:pPr>
      <w:r>
        <w:rPr>
          <w:sz w:val="24"/>
        </w:rPr>
        <w:t xml:space="preserve">Об утверждении Положения </w:t>
      </w:r>
    </w:p>
    <w:p w:rsidR="002C148E" w:rsidRDefault="002C148E" w:rsidP="002C148E">
      <w:pPr>
        <w:pStyle w:val="1"/>
        <w:tabs>
          <w:tab w:val="left" w:pos="0"/>
        </w:tabs>
        <w:spacing w:before="0" w:line="252" w:lineRule="auto"/>
        <w:ind w:right="5811" w:firstLine="0"/>
      </w:pPr>
      <w:r>
        <w:rPr>
          <w:sz w:val="24"/>
        </w:rPr>
        <w:t>о территориальных предметных к</w:t>
      </w:r>
      <w:r>
        <w:rPr>
          <w:sz w:val="24"/>
        </w:rPr>
        <w:t>о</w:t>
      </w:r>
      <w:r>
        <w:rPr>
          <w:sz w:val="24"/>
        </w:rPr>
        <w:t>миссиях по учебным предметам</w:t>
      </w:r>
    </w:p>
    <w:p w:rsidR="002C148E" w:rsidRDefault="002C148E" w:rsidP="002C148E">
      <w:pPr>
        <w:pStyle w:val="1"/>
        <w:spacing w:before="0" w:line="252" w:lineRule="auto"/>
      </w:pPr>
    </w:p>
    <w:p w:rsidR="002C148E" w:rsidRDefault="002C148E" w:rsidP="002C148E">
      <w:pPr>
        <w:pStyle w:val="1"/>
        <w:spacing w:before="0" w:line="252" w:lineRule="auto"/>
      </w:pPr>
      <w:r>
        <w:t>В соответствии с приказом Министерства образования и науки Росси</w:t>
      </w:r>
      <w:r>
        <w:t>й</w:t>
      </w:r>
      <w:r>
        <w:t>ской Федерации от 25.12.2013 №1394 «Об утверждении Порядка проведения государственной итоговой аттестации по образовательным программам осно</w:t>
      </w:r>
      <w:r>
        <w:t>в</w:t>
      </w:r>
      <w:r>
        <w:t>ного общего образования», приказом министерства общего и профессиональн</w:t>
      </w:r>
      <w:r>
        <w:t>о</w:t>
      </w:r>
      <w:r>
        <w:t>го образования Ростовской области от 27.11.2015 № 879 «Об утверждении орг</w:t>
      </w:r>
      <w:r>
        <w:t>а</w:t>
      </w:r>
      <w:r>
        <w:t>низационной схемы проведения государственной итоговой аттестации по обр</w:t>
      </w:r>
      <w:r>
        <w:t>а</w:t>
      </w:r>
      <w:r>
        <w:t>зовательным программам основного общего образования на территории Росто</w:t>
      </w:r>
      <w:r>
        <w:t>в</w:t>
      </w:r>
      <w:r>
        <w:t>ской области»</w:t>
      </w:r>
    </w:p>
    <w:p w:rsidR="002C148E" w:rsidRDefault="002C148E" w:rsidP="002C148E"/>
    <w:p w:rsidR="002C148E" w:rsidRDefault="002C148E" w:rsidP="002C148E"/>
    <w:p w:rsidR="002C148E" w:rsidRDefault="002C148E" w:rsidP="002C148E">
      <w:pPr>
        <w:pStyle w:val="a7"/>
        <w:spacing w:line="312" w:lineRule="auto"/>
        <w:ind w:firstLine="0"/>
        <w:jc w:val="center"/>
      </w:pPr>
      <w:r>
        <w:t>ПРИКАЗЫВАЮ:</w:t>
      </w:r>
    </w:p>
    <w:p w:rsidR="002C148E" w:rsidRDefault="002C148E" w:rsidP="002C148E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Утвердить Положение о территориальных предметных комиссиях по учебным предметам при проведении государственной итоговой аттестации по образовательным программам основного общего образования на территории муниципальных образований Ростовской области (приложение).</w:t>
      </w:r>
    </w:p>
    <w:p w:rsidR="002C148E" w:rsidRDefault="002C148E" w:rsidP="002C148E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 xml:space="preserve">Сектору </w:t>
      </w:r>
      <w:r>
        <w:rPr>
          <w:bCs/>
        </w:rPr>
        <w:t>мониторинга и обеспечения проведения государственной  ит</w:t>
      </w:r>
      <w:r>
        <w:rPr>
          <w:bCs/>
        </w:rPr>
        <w:t>о</w:t>
      </w:r>
      <w:r>
        <w:rPr>
          <w:bCs/>
        </w:rPr>
        <w:t xml:space="preserve">говой  аттестации обучающихся (В.В. Тарасов) </w:t>
      </w:r>
      <w:proofErr w:type="gramStart"/>
      <w:r>
        <w:rPr>
          <w:bCs/>
        </w:rPr>
        <w:t>разместить</w:t>
      </w:r>
      <w:proofErr w:type="gramEnd"/>
      <w:r>
        <w:rPr>
          <w:bCs/>
        </w:rPr>
        <w:t xml:space="preserve"> данный приказ на официальном сайте минобразования Ростовской области в информационно-телекоммуникационной сети «Интернет» в течение пяти дней со дня подпис</w:t>
      </w:r>
      <w:r>
        <w:rPr>
          <w:bCs/>
        </w:rPr>
        <w:t>а</w:t>
      </w:r>
      <w:r>
        <w:rPr>
          <w:bCs/>
        </w:rPr>
        <w:t>ния</w:t>
      </w:r>
      <w:r>
        <w:t>.</w:t>
      </w:r>
    </w:p>
    <w:p w:rsidR="002C148E" w:rsidRDefault="002C148E" w:rsidP="002C148E">
      <w:pPr>
        <w:pStyle w:val="a7"/>
        <w:numPr>
          <w:ilvl w:val="0"/>
          <w:numId w:val="7"/>
        </w:numPr>
        <w:tabs>
          <w:tab w:val="left" w:pos="-8364"/>
          <w:tab w:val="num" w:pos="0"/>
        </w:tabs>
        <w:ind w:left="0" w:firstLine="567"/>
        <w:jc w:val="both"/>
      </w:pPr>
      <w:r>
        <w:t>Государственному бюджетному учреждению Ростовской области «Р</w:t>
      </w:r>
      <w:r>
        <w:t>о</w:t>
      </w:r>
      <w:r>
        <w:t>стовский областной центр обработки информации в сфере образования» (Сне</w:t>
      </w:r>
      <w:r>
        <w:t>ж</w:t>
      </w:r>
      <w:r>
        <w:t xml:space="preserve">ко Г.Е.): </w:t>
      </w:r>
    </w:p>
    <w:p w:rsidR="002C148E" w:rsidRDefault="002C148E" w:rsidP="002C148E">
      <w:pPr>
        <w:pStyle w:val="a7"/>
        <w:numPr>
          <w:ilvl w:val="1"/>
          <w:numId w:val="8"/>
        </w:numPr>
        <w:tabs>
          <w:tab w:val="left" w:pos="-8364"/>
        </w:tabs>
        <w:ind w:left="0" w:firstLine="567"/>
        <w:jc w:val="both"/>
      </w:pPr>
      <w:proofErr w:type="gramStart"/>
      <w:r>
        <w:t>организовать нанесение защитной маркировки на каждом листе э</w:t>
      </w:r>
      <w:r>
        <w:t>к</w:t>
      </w:r>
      <w:r>
        <w:t>заменационной работы участника государственного выпускного экзамена, включая лист регистрации, копирование экзаменационных работ без листа рег</w:t>
      </w:r>
      <w:r>
        <w:t>и</w:t>
      </w:r>
      <w:r>
        <w:t>страции и направлять копии экзаменационных работ участников государстве</w:t>
      </w:r>
      <w:r>
        <w:t>н</w:t>
      </w:r>
      <w:r>
        <w:t>ного выпускного экзамена для организации осуществления их проверки в уст</w:t>
      </w:r>
      <w:r>
        <w:t>а</w:t>
      </w:r>
      <w:r>
        <w:t>новленном порядке;</w:t>
      </w:r>
      <w:proofErr w:type="gramEnd"/>
    </w:p>
    <w:p w:rsidR="000A14B6" w:rsidRDefault="002C148E" w:rsidP="000A14B6">
      <w:pPr>
        <w:pStyle w:val="a7"/>
        <w:numPr>
          <w:ilvl w:val="1"/>
          <w:numId w:val="8"/>
        </w:numPr>
        <w:tabs>
          <w:tab w:val="left" w:pos="-8364"/>
        </w:tabs>
        <w:ind w:left="0" w:firstLine="567"/>
        <w:jc w:val="both"/>
      </w:pPr>
      <w:r>
        <w:t>обеспечить технологическое сопровождение деятельности  террит</w:t>
      </w:r>
      <w:r>
        <w:t>о</w:t>
      </w:r>
      <w:r>
        <w:t>риальных предметных комиссий по учебным предметам при проведении гос</w:t>
      </w:r>
      <w:r>
        <w:t>у</w:t>
      </w:r>
      <w:r>
        <w:lastRenderedPageBreak/>
        <w:t>дарственной итоговой аттестации по образовательным программам основного общего образования на территории муниципальных образований Ростовской области в пределах средств субсидии на финансовое обеспечение выполнения государственного задания на оказание государственных услуг, выделяемых учреждению на очередной финансовый год.</w:t>
      </w:r>
    </w:p>
    <w:p w:rsidR="000A14B6" w:rsidRDefault="000A14B6" w:rsidP="002C148E">
      <w:pPr>
        <w:pStyle w:val="a7"/>
        <w:numPr>
          <w:ilvl w:val="0"/>
          <w:numId w:val="7"/>
        </w:numPr>
        <w:tabs>
          <w:tab w:val="left" w:pos="-8364"/>
          <w:tab w:val="num" w:pos="-8222"/>
        </w:tabs>
        <w:spacing w:line="252" w:lineRule="auto"/>
        <w:ind w:left="0" w:right="-1" w:firstLine="426"/>
        <w:jc w:val="both"/>
      </w:pPr>
      <w:r>
        <w:t>Рекомендовать органам местного самоуправления, осуществляющи</w:t>
      </w:r>
      <w:r w:rsidR="009A68AE">
        <w:t>м</w:t>
      </w:r>
      <w:r>
        <w:t xml:space="preserve"> управление в сфере образования, обеспечить:</w:t>
      </w:r>
    </w:p>
    <w:p w:rsidR="000A14B6" w:rsidRDefault="000A14B6" w:rsidP="000A14B6">
      <w:pPr>
        <w:pStyle w:val="a7"/>
        <w:numPr>
          <w:ilvl w:val="1"/>
          <w:numId w:val="7"/>
        </w:numPr>
        <w:tabs>
          <w:tab w:val="left" w:pos="-8364"/>
        </w:tabs>
        <w:spacing w:line="252" w:lineRule="auto"/>
        <w:ind w:left="0" w:right="-1" w:firstLine="567"/>
        <w:jc w:val="both"/>
      </w:pPr>
      <w:r>
        <w:t>организационное и техническое сопровождение деятельности терр</w:t>
      </w:r>
      <w:r>
        <w:t>и</w:t>
      </w:r>
      <w:r>
        <w:t>ториальных предметных комиссий по учебным предметам при проведении го</w:t>
      </w:r>
      <w:r>
        <w:t>с</w:t>
      </w:r>
      <w:r>
        <w:t>ударственной итоговой аттестации по образовательным программам основного общего образования на территории муниципальных образований Ростовской области;</w:t>
      </w:r>
    </w:p>
    <w:p w:rsidR="000A14B6" w:rsidRPr="000A14B6" w:rsidRDefault="000A14B6" w:rsidP="000A14B6">
      <w:pPr>
        <w:pStyle w:val="a7"/>
        <w:numPr>
          <w:ilvl w:val="1"/>
          <w:numId w:val="7"/>
        </w:numPr>
        <w:tabs>
          <w:tab w:val="left" w:pos="-8364"/>
        </w:tabs>
        <w:spacing w:line="252" w:lineRule="auto"/>
        <w:ind w:left="0" w:right="-1" w:firstLine="567"/>
        <w:jc w:val="both"/>
      </w:pPr>
      <w:r>
        <w:t>в срок до 10 февраля представл</w:t>
      </w:r>
      <w:r w:rsidR="009A68AE">
        <w:t xml:space="preserve">ение </w:t>
      </w:r>
      <w:r>
        <w:t>в минобразование Ростовской области кандидатур председателей территориальных</w:t>
      </w:r>
      <w:r w:rsidRPr="000A14B6">
        <w:t xml:space="preserve"> </w:t>
      </w:r>
      <w:r>
        <w:t>предметных комиссий по учебным предметам для согласования и составы территориальных</w:t>
      </w:r>
      <w:r w:rsidRPr="000A14B6">
        <w:t xml:space="preserve"> </w:t>
      </w:r>
      <w:r>
        <w:t>предметных комиссий по учебным предметам для утверждения в установленном порядке.</w:t>
      </w:r>
    </w:p>
    <w:p w:rsidR="002C148E" w:rsidRDefault="002C148E" w:rsidP="002C148E">
      <w:pPr>
        <w:pStyle w:val="a7"/>
        <w:numPr>
          <w:ilvl w:val="0"/>
          <w:numId w:val="7"/>
        </w:numPr>
        <w:tabs>
          <w:tab w:val="left" w:pos="-8364"/>
          <w:tab w:val="num" w:pos="-8222"/>
        </w:tabs>
        <w:spacing w:line="252" w:lineRule="auto"/>
        <w:ind w:left="0" w:right="-1" w:firstLine="426"/>
        <w:jc w:val="both"/>
      </w:pPr>
      <w:r>
        <w:t>Приказ министерства общего и профессионального образования Росто</w:t>
      </w:r>
      <w:r>
        <w:t>в</w:t>
      </w:r>
      <w:r>
        <w:t>ской области от 28.03.2014 № 17</w:t>
      </w:r>
      <w:r w:rsidRPr="002C148E">
        <w:t>4</w:t>
      </w:r>
      <w:r>
        <w:t xml:space="preserve"> «Об утвержден</w:t>
      </w:r>
      <w:r w:rsidR="003969B5">
        <w:t>ии Положения</w:t>
      </w:r>
      <w:r w:rsidRPr="002C148E">
        <w:t xml:space="preserve"> </w:t>
      </w:r>
      <w:r>
        <w:t>территориал</w:t>
      </w:r>
      <w:r>
        <w:t>ь</w:t>
      </w:r>
      <w:r>
        <w:t>ных предметных комиссиях по учебным предметам» считать утратившим силу</w:t>
      </w:r>
      <w:r w:rsidR="003A6528">
        <w:t>.</w:t>
      </w:r>
    </w:p>
    <w:p w:rsidR="002C148E" w:rsidRDefault="002C148E" w:rsidP="002C148E">
      <w:pPr>
        <w:pStyle w:val="a7"/>
        <w:numPr>
          <w:ilvl w:val="0"/>
          <w:numId w:val="7"/>
        </w:numPr>
        <w:tabs>
          <w:tab w:val="num" w:pos="-3402"/>
        </w:tabs>
        <w:ind w:left="0" w:firstLine="426"/>
        <w:jc w:val="both"/>
      </w:pPr>
      <w:r>
        <w:rPr>
          <w:bCs/>
        </w:rPr>
        <w:t xml:space="preserve"> Контроль исполнения настоящего приказа оставляю за собой.</w:t>
      </w:r>
    </w:p>
    <w:p w:rsidR="002C148E" w:rsidRDefault="002C148E" w:rsidP="002C148E">
      <w:pPr>
        <w:pStyle w:val="a7"/>
        <w:ind w:firstLine="567"/>
        <w:jc w:val="both"/>
      </w:pPr>
    </w:p>
    <w:p w:rsidR="002C148E" w:rsidRDefault="002C148E" w:rsidP="002C148E">
      <w:pPr>
        <w:pStyle w:val="a7"/>
        <w:ind w:firstLine="567"/>
        <w:jc w:val="both"/>
      </w:pPr>
    </w:p>
    <w:p w:rsidR="002C148E" w:rsidRDefault="002C148E" w:rsidP="002C148E">
      <w:pPr>
        <w:pStyle w:val="a7"/>
        <w:ind w:firstLine="567"/>
        <w:jc w:val="both"/>
      </w:pPr>
    </w:p>
    <w:p w:rsidR="002C148E" w:rsidRDefault="002C148E" w:rsidP="002C148E">
      <w:pPr>
        <w:pStyle w:val="a7"/>
        <w:ind w:firstLine="567"/>
        <w:jc w:val="center"/>
      </w:pPr>
      <w:r>
        <w:t xml:space="preserve"> Министр</w:t>
      </w:r>
      <w:r>
        <w:tab/>
      </w:r>
      <w:r>
        <w:tab/>
      </w:r>
      <w:r>
        <w:tab/>
      </w:r>
      <w:r>
        <w:tab/>
        <w:t xml:space="preserve">                              </w:t>
      </w:r>
      <w:r>
        <w:tab/>
      </w:r>
      <w:r>
        <w:tab/>
      </w:r>
      <w:r>
        <w:tab/>
        <w:t xml:space="preserve">Л.В. </w:t>
      </w:r>
      <w:proofErr w:type="spellStart"/>
      <w:r>
        <w:t>Балина</w:t>
      </w:r>
      <w:proofErr w:type="spellEnd"/>
      <w:r>
        <w:t xml:space="preserve"> </w:t>
      </w:r>
    </w:p>
    <w:p w:rsidR="002C148E" w:rsidRDefault="002C148E" w:rsidP="002C148E">
      <w:pPr>
        <w:pStyle w:val="a7"/>
        <w:jc w:val="both"/>
      </w:pPr>
      <w:r>
        <w:br/>
      </w: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Default="002C148E" w:rsidP="002C148E">
      <w:pPr>
        <w:pStyle w:val="a7"/>
        <w:jc w:val="both"/>
      </w:pPr>
    </w:p>
    <w:p w:rsidR="002C148E" w:rsidRPr="003A6528" w:rsidRDefault="002C148E" w:rsidP="002C148E">
      <w:pPr>
        <w:pStyle w:val="a3"/>
        <w:tabs>
          <w:tab w:val="left" w:pos="708"/>
        </w:tabs>
      </w:pPr>
    </w:p>
    <w:p w:rsidR="002C148E" w:rsidRPr="003A6528" w:rsidRDefault="002C148E" w:rsidP="002C148E">
      <w:pPr>
        <w:pStyle w:val="a3"/>
        <w:tabs>
          <w:tab w:val="left" w:pos="708"/>
        </w:tabs>
      </w:pPr>
    </w:p>
    <w:p w:rsidR="002C148E" w:rsidRPr="003A6528" w:rsidRDefault="002C148E" w:rsidP="002C148E">
      <w:pPr>
        <w:pStyle w:val="a3"/>
        <w:tabs>
          <w:tab w:val="left" w:pos="708"/>
        </w:tabs>
      </w:pPr>
    </w:p>
    <w:p w:rsidR="002C148E" w:rsidRPr="003A6528" w:rsidRDefault="002C148E" w:rsidP="002C148E">
      <w:pPr>
        <w:pStyle w:val="a3"/>
        <w:tabs>
          <w:tab w:val="left" w:pos="708"/>
        </w:tabs>
      </w:pPr>
    </w:p>
    <w:p w:rsidR="002C148E" w:rsidRPr="003A6528" w:rsidRDefault="002C148E" w:rsidP="002C148E">
      <w:pPr>
        <w:pStyle w:val="a3"/>
        <w:tabs>
          <w:tab w:val="left" w:pos="708"/>
        </w:tabs>
      </w:pPr>
    </w:p>
    <w:p w:rsidR="002C148E" w:rsidRDefault="002C148E" w:rsidP="002C148E">
      <w:pPr>
        <w:pStyle w:val="a3"/>
        <w:tabs>
          <w:tab w:val="left" w:pos="708"/>
        </w:tabs>
      </w:pPr>
    </w:p>
    <w:p w:rsidR="002C148E" w:rsidRDefault="002C148E" w:rsidP="002C148E">
      <w:pPr>
        <w:pStyle w:val="a3"/>
        <w:tabs>
          <w:tab w:val="left" w:pos="708"/>
        </w:tabs>
      </w:pPr>
    </w:p>
    <w:p w:rsidR="003969B5" w:rsidRDefault="003969B5" w:rsidP="002C148E">
      <w:pPr>
        <w:pStyle w:val="a3"/>
        <w:tabs>
          <w:tab w:val="left" w:pos="708"/>
        </w:tabs>
      </w:pPr>
    </w:p>
    <w:p w:rsidR="002C148E" w:rsidRDefault="002C148E" w:rsidP="002C148E">
      <w:pPr>
        <w:pStyle w:val="a3"/>
        <w:tabs>
          <w:tab w:val="left" w:pos="708"/>
        </w:tabs>
      </w:pPr>
      <w:r>
        <w:t xml:space="preserve">Приказ подготовлен сектором мониторинга и обеспечения проведения </w:t>
      </w:r>
    </w:p>
    <w:p w:rsidR="002C148E" w:rsidRDefault="002C148E" w:rsidP="002C148E">
      <w:pPr>
        <w:pStyle w:val="a3"/>
        <w:tabs>
          <w:tab w:val="left" w:pos="708"/>
        </w:tabs>
      </w:pPr>
      <w:r>
        <w:t xml:space="preserve">государственной итоговой аттестации </w:t>
      </w:r>
      <w:proofErr w:type="gramStart"/>
      <w:r>
        <w:t>обучающихся</w:t>
      </w:r>
      <w:proofErr w:type="gramEnd"/>
      <w:r>
        <w:t>,</w:t>
      </w:r>
    </w:p>
    <w:p w:rsidR="002C148E" w:rsidRDefault="002C148E" w:rsidP="002C148E">
      <w:pPr>
        <w:pStyle w:val="a3"/>
        <w:tabs>
          <w:tab w:val="left" w:pos="708"/>
        </w:tabs>
      </w:pPr>
      <w:r>
        <w:t>заведующий сектором В.В. Тарасов</w:t>
      </w:r>
    </w:p>
    <w:p w:rsidR="002C148E" w:rsidRDefault="002C148E" w:rsidP="002C148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2C148E" w:rsidRDefault="002C148E" w:rsidP="002C148E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минобразования области</w:t>
      </w:r>
    </w:p>
    <w:p w:rsidR="002C148E" w:rsidRPr="00D23948" w:rsidRDefault="002C148E" w:rsidP="002C148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A35CD" w:rsidRPr="004A35CD">
        <w:rPr>
          <w:sz w:val="24"/>
          <w:szCs w:val="24"/>
        </w:rPr>
        <w:t>12.01.</w:t>
      </w:r>
      <w:r w:rsidR="004A35CD" w:rsidRPr="00D23948">
        <w:rPr>
          <w:sz w:val="24"/>
          <w:szCs w:val="24"/>
        </w:rPr>
        <w:t xml:space="preserve">2016 </w:t>
      </w:r>
      <w:r>
        <w:rPr>
          <w:sz w:val="24"/>
          <w:szCs w:val="24"/>
        </w:rPr>
        <w:t xml:space="preserve"> № </w:t>
      </w:r>
      <w:r w:rsidR="004A35CD" w:rsidRPr="00D23948">
        <w:rPr>
          <w:sz w:val="24"/>
          <w:szCs w:val="24"/>
        </w:rPr>
        <w:t>2</w:t>
      </w:r>
    </w:p>
    <w:p w:rsidR="002C148E" w:rsidRDefault="002C148E" w:rsidP="002C148E">
      <w:pPr>
        <w:jc w:val="right"/>
        <w:rPr>
          <w:sz w:val="24"/>
          <w:szCs w:val="24"/>
        </w:rPr>
      </w:pPr>
    </w:p>
    <w:p w:rsidR="002C148E" w:rsidRDefault="002C148E" w:rsidP="002C148E">
      <w:pPr>
        <w:jc w:val="center"/>
        <w:rPr>
          <w:sz w:val="28"/>
          <w:szCs w:val="28"/>
        </w:rPr>
      </w:pPr>
    </w:p>
    <w:p w:rsidR="002C148E" w:rsidRDefault="002C148E" w:rsidP="002C148E">
      <w:pPr>
        <w:jc w:val="center"/>
        <w:rPr>
          <w:sz w:val="28"/>
          <w:szCs w:val="28"/>
        </w:rPr>
      </w:pPr>
    </w:p>
    <w:p w:rsidR="002C148E" w:rsidRDefault="002C148E" w:rsidP="002C148E">
      <w:pPr>
        <w:jc w:val="center"/>
        <w:rPr>
          <w:sz w:val="28"/>
          <w:szCs w:val="28"/>
        </w:rPr>
      </w:pPr>
    </w:p>
    <w:p w:rsidR="002C148E" w:rsidRDefault="002C148E" w:rsidP="002C14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C148E" w:rsidRDefault="002C148E" w:rsidP="002C148E">
      <w:pPr>
        <w:jc w:val="both"/>
        <w:rPr>
          <w:sz w:val="28"/>
          <w:szCs w:val="28"/>
        </w:rPr>
      </w:pPr>
      <w:r>
        <w:rPr>
          <w:sz w:val="28"/>
          <w:szCs w:val="28"/>
        </w:rPr>
        <w:t>о территориальных предметных комиссиях по учебным предметам при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государственной итоговой аттестации по образовательным программам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новного общего образования на территории муниципальных образований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стовской области</w:t>
      </w:r>
    </w:p>
    <w:p w:rsidR="002C148E" w:rsidRDefault="002C148E" w:rsidP="002C148E">
      <w:pPr>
        <w:jc w:val="center"/>
        <w:rPr>
          <w:sz w:val="28"/>
          <w:szCs w:val="28"/>
        </w:rPr>
      </w:pPr>
    </w:p>
    <w:p w:rsidR="002C148E" w:rsidRDefault="002C148E" w:rsidP="002C148E">
      <w:pPr>
        <w:pStyle w:val="af0"/>
        <w:ind w:left="786"/>
        <w:rPr>
          <w:b/>
          <w:sz w:val="28"/>
          <w:szCs w:val="28"/>
        </w:rPr>
      </w:pPr>
    </w:p>
    <w:p w:rsidR="002C148E" w:rsidRDefault="002C148E" w:rsidP="002C148E">
      <w:pPr>
        <w:pStyle w:val="af0"/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 о территориальных предметных комиссиях по учебным  предметам при проведении государственной итоговой аттестации по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 программам основного общего образования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образований Ростовской области (далее – Положение) разработано в соответствии с приказом Министерства образования и науки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от 25.12.2013 № 1394 «Об утверждении Порядка проведения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итоговой аттестации по образовательным программам основного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образования», приказом министерства общего и профессионального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</w:t>
      </w:r>
      <w:proofErr w:type="gramEnd"/>
      <w:r>
        <w:rPr>
          <w:sz w:val="28"/>
          <w:szCs w:val="28"/>
        </w:rPr>
        <w:t xml:space="preserve"> Ростовской области от 27.11.2015 № 879 «Об утверждении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схемы проведения государственной итоговой аттестации по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тельным программам основного общего образования на территории Ростовской области» и иными нормативными правовыми </w:t>
      </w:r>
      <w:r w:rsidR="000A14B6">
        <w:rPr>
          <w:sz w:val="28"/>
          <w:szCs w:val="28"/>
        </w:rPr>
        <w:t>актами</w:t>
      </w:r>
      <w:r>
        <w:rPr>
          <w:sz w:val="28"/>
          <w:szCs w:val="28"/>
        </w:rPr>
        <w:t>.</w:t>
      </w:r>
    </w:p>
    <w:p w:rsidR="002C148E" w:rsidRDefault="002C148E" w:rsidP="002C148E">
      <w:pPr>
        <w:pStyle w:val="af0"/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цели, полномочия и функции, порядок формирования и структуру, права и обязанности, организацию работы территориальных предметных комиссий по учебным предметам (далее-ТПК) при проведении государственной итоговой аттестации по образовательным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граммам основного общего образования (далее - ГИА)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образований Ростовской области.</w:t>
      </w:r>
    </w:p>
    <w:p w:rsidR="002C148E" w:rsidRDefault="002C148E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 каждому учебному предмету, по которому проводится ГИА,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стерство общего и профессионального образования Ростовской области (далее – министерство) создает на территории муниципальных образований Ростовской области ТПК </w:t>
      </w:r>
      <w:r w:rsidR="000A14B6">
        <w:rPr>
          <w:sz w:val="28"/>
          <w:szCs w:val="28"/>
        </w:rPr>
        <w:t xml:space="preserve">как структурное подразделение областной предметной комиссии </w:t>
      </w:r>
      <w:r w:rsidR="00585550">
        <w:rPr>
          <w:sz w:val="28"/>
          <w:szCs w:val="28"/>
        </w:rPr>
        <w:t xml:space="preserve">по учебным предметам при проведении ГИА (далее – ОПК) </w:t>
      </w:r>
      <w:r>
        <w:rPr>
          <w:sz w:val="28"/>
          <w:szCs w:val="28"/>
        </w:rPr>
        <w:t xml:space="preserve">в целях организации проверки экзаменационных работ участников ГИА.  </w:t>
      </w:r>
    </w:p>
    <w:p w:rsidR="002C148E" w:rsidRDefault="002C148E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ТПК в своей деятельности руководствуется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в области образования, регламентирующим порядок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ГИА, организационное и технологическое обеспечение проведения ГИА, иными нормативными правовыми актами и настоящим Положением.</w:t>
      </w:r>
    </w:p>
    <w:p w:rsidR="002C148E" w:rsidRDefault="002C148E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ТПК осуществляет свою деятельность во взаимодействии с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экзаменационной комиссией основного общего образования Ростовской области (далее – ТЭК), государственным бюджетным учреждением Ростовской области «Ростовский областной центр обработки информации в сфере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ния» (далее – РОЦОИСО),</w:t>
      </w:r>
      <w:r>
        <w:t xml:space="preserve"> </w:t>
      </w:r>
      <w:r>
        <w:rPr>
          <w:sz w:val="28"/>
          <w:szCs w:val="28"/>
        </w:rPr>
        <w:t xml:space="preserve"> областными предметными комиссиями по учебным предметам (далее – ОПК).</w:t>
      </w:r>
    </w:p>
    <w:p w:rsidR="002C148E" w:rsidRDefault="002C148E" w:rsidP="002C148E">
      <w:pPr>
        <w:pStyle w:val="af0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ТПК утверждается распорядительным актом министерства.</w:t>
      </w:r>
    </w:p>
    <w:p w:rsidR="002C148E" w:rsidRDefault="002C148E" w:rsidP="002C148E">
      <w:pPr>
        <w:pStyle w:val="af0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ТПК публикуется на официальном сайте министерства в информационно-телекоммуникационной сети «Интернет». </w:t>
      </w:r>
    </w:p>
    <w:p w:rsidR="002C148E" w:rsidRDefault="002C148E" w:rsidP="002C148E">
      <w:pPr>
        <w:pStyle w:val="af0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 ТПК формируется председателем предметной комиссии по учебному предмету из числа лиц, отвечающих требованиям, указанным в пункте 18 Порядка проведения государственной итоговой аттестации по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программам основного общего образования, утвержденного приказом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 образования и науки Российской Федерации от 25.12.2013 №</w:t>
      </w:r>
      <w:r w:rsidR="003969B5">
        <w:rPr>
          <w:sz w:val="28"/>
          <w:szCs w:val="28"/>
        </w:rPr>
        <w:t xml:space="preserve"> </w:t>
      </w:r>
      <w:r>
        <w:rPr>
          <w:sz w:val="28"/>
          <w:szCs w:val="28"/>
        </w:rPr>
        <w:t>1394 (далее – порядок), и с учётом количества участников ГИА на территории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дельного муниципального образования Ростовской области и </w:t>
      </w:r>
      <w:r w:rsidR="003969B5">
        <w:rPr>
          <w:sz w:val="28"/>
          <w:szCs w:val="28"/>
        </w:rPr>
        <w:t xml:space="preserve">регламентных </w:t>
      </w:r>
      <w:r>
        <w:rPr>
          <w:sz w:val="28"/>
          <w:szCs w:val="28"/>
        </w:rPr>
        <w:t>сроков проверки ответов</w:t>
      </w:r>
      <w:proofErr w:type="gramEnd"/>
      <w:r>
        <w:rPr>
          <w:sz w:val="28"/>
          <w:szCs w:val="28"/>
        </w:rPr>
        <w:t xml:space="preserve"> участников ГИА на задания экзаменационной работы</w:t>
      </w:r>
      <w:r w:rsidR="00585550">
        <w:rPr>
          <w:sz w:val="28"/>
          <w:szCs w:val="28"/>
        </w:rPr>
        <w:t xml:space="preserve"> и направляется в ОМС</w:t>
      </w:r>
      <w:r>
        <w:rPr>
          <w:sz w:val="28"/>
          <w:szCs w:val="28"/>
        </w:rPr>
        <w:t>.</w:t>
      </w:r>
    </w:p>
    <w:p w:rsidR="002C148E" w:rsidRDefault="002C148E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ТПК включаются представители общеобразовательных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и образовательных организаци</w:t>
      </w:r>
      <w:r w:rsidR="003A6528">
        <w:rPr>
          <w:sz w:val="28"/>
          <w:szCs w:val="28"/>
        </w:rPr>
        <w:t>й</w:t>
      </w:r>
      <w:r>
        <w:rPr>
          <w:sz w:val="28"/>
          <w:szCs w:val="28"/>
        </w:rPr>
        <w:t xml:space="preserve"> среднего профессионального образования.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ТПК утверждается распорядительным актом министерства.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рок полномочий утвержденного состава ТПК прекращается с момента утверждения министерством нового состава ТПК.</w:t>
      </w:r>
      <w:proofErr w:type="gramEnd"/>
    </w:p>
    <w:p w:rsidR="002C148E" w:rsidRDefault="002C148E" w:rsidP="002C148E">
      <w:pPr>
        <w:pStyle w:val="af0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ТПК по каждому учебному предмету входят председатель ТПК, заместитель председателя ТПК, ответственный секретарь ТПК, члены ТПК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эксперты).</w:t>
      </w:r>
    </w:p>
    <w:p w:rsidR="002C148E" w:rsidRDefault="002C148E" w:rsidP="002C148E">
      <w:pPr>
        <w:pStyle w:val="af0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полномочиями ТПК являются: </w:t>
      </w:r>
    </w:p>
    <w:p w:rsidR="002C148E" w:rsidRDefault="002C148E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проведения мероприятий по подготовке экспертов и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</w:t>
      </w:r>
      <w:r w:rsidR="009A68AE">
        <w:rPr>
          <w:sz w:val="28"/>
          <w:szCs w:val="28"/>
        </w:rPr>
        <w:t>ю</w:t>
      </w:r>
      <w:r>
        <w:rPr>
          <w:sz w:val="28"/>
          <w:szCs w:val="28"/>
        </w:rPr>
        <w:t xml:space="preserve"> единых подходов к оцениванию ответов участников ГИА на задания экзаменационной работы по соответствующему учебному предмету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отдельного муниципального образования Ростовской области;</w:t>
      </w:r>
    </w:p>
    <w:p w:rsidR="002C148E" w:rsidRDefault="002C148E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ОПК по вопросам проведения мероприятий по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товке экспертов ТПК и согласованию единых подходов к оцениванию ответов участников ГИА на задания экзаменационной работы по соответствующему учебному предмету,</w:t>
      </w:r>
    </w:p>
    <w:p w:rsidR="002C148E" w:rsidRDefault="002C148E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проверки экзаменационных работ участников ГИА на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экзаменационной работы в соответстви</w:t>
      </w:r>
      <w:r w:rsidR="003A6528">
        <w:rPr>
          <w:sz w:val="28"/>
          <w:szCs w:val="28"/>
        </w:rPr>
        <w:t>е</w:t>
      </w:r>
      <w:r>
        <w:rPr>
          <w:sz w:val="28"/>
          <w:szCs w:val="28"/>
        </w:rPr>
        <w:t xml:space="preserve"> критериями оценивания по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ветствующему учебному предмету</w:t>
      </w:r>
      <w:r w:rsidR="00D8511D">
        <w:rPr>
          <w:sz w:val="28"/>
          <w:szCs w:val="28"/>
        </w:rPr>
        <w:t>.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68AE">
        <w:rPr>
          <w:sz w:val="28"/>
          <w:szCs w:val="28"/>
        </w:rPr>
        <w:t>2</w:t>
      </w:r>
      <w:r>
        <w:rPr>
          <w:sz w:val="28"/>
          <w:szCs w:val="28"/>
        </w:rPr>
        <w:t>. Основными функциями ТПК являются: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проведении ГИА в форме основного государственного экзамена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ОГЭ):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к рассмотрению обезличенных копий бланков ответов участников ОГЭ на задания экзаменационной работы по соответствующему учебному предмету на территории отдельного муниципального образования Ростовской области,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ответов участников ОГЭ на задания экзаменационной работы в соответствии с критериями оценивания по соответствующему учебному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мету на территории отдельного муниципального образования Ростовской обл</w:t>
      </w:r>
      <w:r>
        <w:rPr>
          <w:sz w:val="28"/>
          <w:szCs w:val="28"/>
        </w:rPr>
        <w:t>а</w:t>
      </w:r>
      <w:r w:rsidR="003969B5">
        <w:rPr>
          <w:sz w:val="28"/>
          <w:szCs w:val="28"/>
        </w:rPr>
        <w:t>сти,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результатов оценивания ответов участников ОГЭ в протоколах проверки и направление протоколов проверки в соответствии с установленным технологическим порядком для дальнейшей обработки,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территориальной конфликтной комиссии по её запросу,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представление отчётов о результатах работы ТПК в ОПК и ТЭК;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проведении ГИА в форме государственного выпускного экзамена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ГВЭ):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 к рассмотрению обезличенных копий бланков ответов участников ГВЭ на задания экзаменационной работы по соответствующему учебному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мету на территории отдельного муниципального образования Ростовской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ответов участников ГВЭ на задания экзаменационной работы в соответствии с критериями оценивания по соответствующему учебному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мету на территории отдельного муниципального образования Ростовской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результатов оценивания ответов участников ГВЭ в протоколах проверки и направление протоколов проверки в соответствии с установленным технологическим порядком для дальнейшей обработки,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территориальной конфликтной комиссии по её запросу,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представление отчётов о результатах работы ТПК в ОПК и ТЭК;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проверка принятых к рассмотрению обезличенных копий бланков ответов  участников ГИА на задания экзаменационной работы в соответствии с критер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оценивания, производится исходя из следующих принципов: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каждая работа проверяется дважды независимо разными экспертами (пе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вая и вторая проверка), третья проверка осуществляется в случае существенного расхождения баллов, выставленных двумя экспертами ТПК</w:t>
      </w:r>
      <w:r w:rsidR="009A68AE">
        <w:rPr>
          <w:sz w:val="28"/>
          <w:szCs w:val="28"/>
        </w:rPr>
        <w:t>, в установленном порядке</w:t>
      </w:r>
      <w:r w:rsidR="00D8511D">
        <w:rPr>
          <w:sz w:val="28"/>
          <w:szCs w:val="28"/>
        </w:rPr>
        <w:t>.</w:t>
      </w:r>
    </w:p>
    <w:p w:rsidR="002C148E" w:rsidRPr="00B94369" w:rsidRDefault="002C148E" w:rsidP="00B94369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 w:rsidRPr="00B94369">
        <w:rPr>
          <w:sz w:val="28"/>
          <w:szCs w:val="28"/>
        </w:rPr>
        <w:t xml:space="preserve">Председатель ТПК по соответствующему учебному предмету: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осуществляет общее руководство и координацию действий ТПК;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график работы ТПК;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план работы ТПК, в том числе мероприятия по подготовке экспертов ТПК для обеспечения единства оценивания ответов участников ГИА на задания экзаменационной работы до начала проведения ГИА;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распределяет обязанности между членами ТПК; </w:t>
      </w:r>
    </w:p>
    <w:p w:rsidR="002C148E" w:rsidRPr="00B94369" w:rsidRDefault="002C148E" w:rsidP="00B94369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ведёт заседания ТПК;</w:t>
      </w:r>
      <w:r w:rsidRPr="00B94369">
        <w:rPr>
          <w:sz w:val="28"/>
          <w:szCs w:val="28"/>
        </w:rPr>
        <w:t xml:space="preserve">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своевременную проверку ответов участников ГИА на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экзаменационной работы в соответствии с регламентными сроками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ки</w:t>
      </w:r>
      <w:r w:rsidR="0051380C">
        <w:rPr>
          <w:sz w:val="28"/>
          <w:szCs w:val="28"/>
        </w:rPr>
        <w:t>, в том числе по отдельным экзаменационным работам участников ГИА, направленным в ОПК для организации проверки (перепроверки)</w:t>
      </w:r>
      <w:r w:rsidR="00B26F2D">
        <w:rPr>
          <w:sz w:val="28"/>
          <w:szCs w:val="28"/>
        </w:rPr>
        <w:t>,</w:t>
      </w:r>
      <w:r w:rsidR="0051380C">
        <w:rPr>
          <w:sz w:val="28"/>
          <w:szCs w:val="28"/>
        </w:rPr>
        <w:t xml:space="preserve"> в установле</w:t>
      </w:r>
      <w:r w:rsidR="0051380C">
        <w:rPr>
          <w:sz w:val="28"/>
          <w:szCs w:val="28"/>
        </w:rPr>
        <w:t>н</w:t>
      </w:r>
      <w:r w:rsidR="0051380C">
        <w:rPr>
          <w:sz w:val="28"/>
          <w:szCs w:val="28"/>
        </w:rPr>
        <w:t>ном порядке</w:t>
      </w:r>
      <w:r>
        <w:rPr>
          <w:sz w:val="28"/>
          <w:szCs w:val="28"/>
        </w:rPr>
        <w:t>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режим информационной безопасности при проведении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 экзаменационных работ участников ГИА и передаче протоколов проверки экзаменационных работ</w:t>
      </w:r>
      <w:r w:rsidR="003969B5">
        <w:rPr>
          <w:sz w:val="28"/>
          <w:szCs w:val="28"/>
        </w:rPr>
        <w:t xml:space="preserve"> в соответствии с установленным технологическим п</w:t>
      </w:r>
      <w:r w:rsidR="003969B5">
        <w:rPr>
          <w:sz w:val="28"/>
          <w:szCs w:val="28"/>
        </w:rPr>
        <w:t>о</w:t>
      </w:r>
      <w:r w:rsidR="003969B5">
        <w:rPr>
          <w:sz w:val="28"/>
          <w:szCs w:val="28"/>
        </w:rPr>
        <w:t>рядком</w:t>
      </w:r>
      <w:r>
        <w:rPr>
          <w:sz w:val="28"/>
          <w:szCs w:val="28"/>
        </w:rPr>
        <w:t xml:space="preserve">;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участвует в ежегодных семинарах по согласованию </w:t>
      </w:r>
      <w:r w:rsidR="003969B5">
        <w:rPr>
          <w:sz w:val="28"/>
          <w:szCs w:val="28"/>
        </w:rPr>
        <w:t xml:space="preserve">единых </w:t>
      </w:r>
      <w:r>
        <w:rPr>
          <w:sz w:val="28"/>
          <w:szCs w:val="28"/>
        </w:rPr>
        <w:t>подходов к оцениванию экзаменационных работ;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ежегодное обучение экспертов с учетом результатов анализа согласованности работы</w:t>
      </w:r>
      <w:r w:rsidR="003969B5">
        <w:rPr>
          <w:sz w:val="28"/>
          <w:szCs w:val="28"/>
        </w:rPr>
        <w:t xml:space="preserve"> ТПК</w:t>
      </w:r>
      <w:r>
        <w:rPr>
          <w:sz w:val="28"/>
          <w:szCs w:val="28"/>
        </w:rPr>
        <w:t xml:space="preserve"> и статистики удовлетворенных апелляций в предыдущие годы;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взаимодействие с РОЦОИСО, ОПК, ТЭК</w:t>
      </w:r>
      <w:r w:rsidR="00D851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148E" w:rsidRDefault="002C148E" w:rsidP="00B94369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ТПК: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консультирование экспертов ТПК в целях </w:t>
      </w:r>
      <w:r w:rsidR="00B94369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 w:rsidR="00B94369">
        <w:rPr>
          <w:sz w:val="28"/>
          <w:szCs w:val="28"/>
        </w:rPr>
        <w:t>ых подходов к</w:t>
      </w:r>
      <w:r>
        <w:rPr>
          <w:sz w:val="28"/>
          <w:szCs w:val="28"/>
        </w:rPr>
        <w:t xml:space="preserve"> оценивани</w:t>
      </w:r>
      <w:r w:rsidR="00B94369">
        <w:rPr>
          <w:sz w:val="28"/>
          <w:szCs w:val="28"/>
        </w:rPr>
        <w:t>ю</w:t>
      </w:r>
      <w:r>
        <w:rPr>
          <w:sz w:val="28"/>
          <w:szCs w:val="28"/>
        </w:rPr>
        <w:t xml:space="preserve"> ответов участников ГИА на задания экзаменацио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работы;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получение изображений ответов на отдельные задания и целых работ</w:t>
      </w:r>
      <w:r w:rsidR="00D8511D" w:rsidRPr="00D8511D">
        <w:rPr>
          <w:sz w:val="28"/>
          <w:szCs w:val="28"/>
        </w:rPr>
        <w:t xml:space="preserve"> </w:t>
      </w:r>
      <w:r w:rsidR="00D8511D">
        <w:rPr>
          <w:sz w:val="28"/>
          <w:szCs w:val="28"/>
        </w:rPr>
        <w:t>из областного банка</w:t>
      </w:r>
      <w:r>
        <w:rPr>
          <w:sz w:val="28"/>
          <w:szCs w:val="28"/>
        </w:rPr>
        <w:t>, оценивание которых считается эталонным,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мероприятий по подготовке экспертов ТПК по согласованию единых подходов к оцениванию экзаменационных работ участников ГИА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образовательными программами;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обучение экспертов.</w:t>
      </w:r>
    </w:p>
    <w:p w:rsidR="002C148E" w:rsidRDefault="00D8511D" w:rsidP="00B94369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  <w:r w:rsidR="002C148E">
        <w:rPr>
          <w:sz w:val="28"/>
          <w:szCs w:val="28"/>
        </w:rPr>
        <w:t xml:space="preserve"> ТПК: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подготовку работы ТПК; </w:t>
      </w:r>
    </w:p>
    <w:p w:rsidR="002C148E" w:rsidRDefault="002C148E" w:rsidP="002C148E">
      <w:pPr>
        <w:pStyle w:val="af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делопроизводство ТПК;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за своевременным предоставлением материалов для рассмотрения на </w:t>
      </w:r>
      <w:proofErr w:type="gramStart"/>
      <w:r>
        <w:rPr>
          <w:sz w:val="28"/>
          <w:szCs w:val="28"/>
        </w:rPr>
        <w:t>заседани</w:t>
      </w:r>
      <w:r w:rsidR="00D8511D">
        <w:rPr>
          <w:sz w:val="28"/>
          <w:szCs w:val="28"/>
        </w:rPr>
        <w:t>ях</w:t>
      </w:r>
      <w:proofErr w:type="gramEnd"/>
      <w:r>
        <w:rPr>
          <w:sz w:val="28"/>
          <w:szCs w:val="28"/>
        </w:rPr>
        <w:t xml:space="preserve"> ТПК;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несёт ответственность за сохранность документов и иных материалов,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сматриваемых на заседании ТПК.</w:t>
      </w:r>
    </w:p>
    <w:p w:rsidR="002C148E" w:rsidRDefault="002C148E" w:rsidP="00B94369">
      <w:pPr>
        <w:pStyle w:val="af0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Эксперт обязан:</w:t>
      </w:r>
    </w:p>
    <w:p w:rsidR="002C148E" w:rsidRDefault="00D8511D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проверять</w:t>
      </w:r>
      <w:r w:rsidR="002C148E">
        <w:rPr>
          <w:sz w:val="28"/>
          <w:szCs w:val="28"/>
        </w:rPr>
        <w:t xml:space="preserve"> ответы участников</w:t>
      </w:r>
      <w:r>
        <w:rPr>
          <w:sz w:val="28"/>
          <w:szCs w:val="28"/>
        </w:rPr>
        <w:t xml:space="preserve"> ГИА на задания экзаменационной работы</w:t>
      </w:r>
      <w:r w:rsidR="002C148E">
        <w:rPr>
          <w:sz w:val="28"/>
          <w:szCs w:val="28"/>
        </w:rPr>
        <w:t xml:space="preserve"> в соответствии с критериями оценивания;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протоколы проверки с внесением в них результатов оцен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по каждой экзаменационной работе, подписывать указанные протоколы и представлять их председателю ТПК;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требования законодательства и иных нормативных правовых </w:t>
      </w:r>
      <w:r w:rsidR="00D8511D">
        <w:rPr>
          <w:sz w:val="28"/>
          <w:szCs w:val="28"/>
        </w:rPr>
        <w:t>актов</w:t>
      </w:r>
      <w:r>
        <w:rPr>
          <w:sz w:val="28"/>
          <w:szCs w:val="28"/>
        </w:rPr>
        <w:t>, регулирующих порядок проведения ГИА;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конфиденциальность информации, полученной в связи с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полнением возложенных обязанностей</w:t>
      </w:r>
      <w:r w:rsidR="00D8511D">
        <w:rPr>
          <w:sz w:val="28"/>
          <w:szCs w:val="28"/>
        </w:rPr>
        <w:t>,</w:t>
      </w:r>
      <w:r>
        <w:rPr>
          <w:sz w:val="28"/>
          <w:szCs w:val="28"/>
        </w:rPr>
        <w:t xml:space="preserve"> и установленный режим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безопасности при проверке экзаменационных работ участников ГИА;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заседаниях ТПК.</w:t>
      </w:r>
    </w:p>
    <w:p w:rsidR="002C148E" w:rsidRDefault="002C148E" w:rsidP="002C148E">
      <w:pPr>
        <w:pStyle w:val="af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Эксперт имеет право: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требовать в случае несогласия с решением, принятым </w:t>
      </w:r>
      <w:r w:rsidR="00D8511D">
        <w:rPr>
          <w:sz w:val="28"/>
          <w:szCs w:val="28"/>
        </w:rPr>
        <w:t>Т</w:t>
      </w:r>
      <w:r>
        <w:rPr>
          <w:sz w:val="28"/>
          <w:szCs w:val="28"/>
        </w:rPr>
        <w:t>ПК, внесения в протокол особого мнения или изложить его в письменной форме на имя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дателя ТПК;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руководству ТПК о совершенствовании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работы </w:t>
      </w:r>
      <w:r w:rsidR="00D8511D">
        <w:rPr>
          <w:sz w:val="28"/>
          <w:szCs w:val="28"/>
        </w:rPr>
        <w:t>Т</w:t>
      </w:r>
      <w:r>
        <w:rPr>
          <w:sz w:val="28"/>
          <w:szCs w:val="28"/>
        </w:rPr>
        <w:t>ПК.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Эксперт  может быть исключён из состава ТПК в следующих случаях: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законодательства Российской Федерации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ния; </w:t>
      </w:r>
    </w:p>
    <w:p w:rsidR="00D8511D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предоставления о себе недостоверных сведений;</w:t>
      </w:r>
    </w:p>
    <w:p w:rsidR="00B94369" w:rsidRDefault="00D8511D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48E">
        <w:rPr>
          <w:sz w:val="28"/>
          <w:szCs w:val="28"/>
        </w:rPr>
        <w:t xml:space="preserve"> ут</w:t>
      </w:r>
      <w:r w:rsidR="00B94369">
        <w:rPr>
          <w:sz w:val="28"/>
          <w:szCs w:val="28"/>
        </w:rPr>
        <w:t xml:space="preserve">раты </w:t>
      </w:r>
      <w:r w:rsidR="002C148E">
        <w:rPr>
          <w:sz w:val="28"/>
          <w:szCs w:val="28"/>
        </w:rPr>
        <w:t>экзаменационных материалов;</w:t>
      </w:r>
    </w:p>
    <w:p w:rsidR="00B94369" w:rsidRPr="003D2441" w:rsidRDefault="00B94369" w:rsidP="00B9436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94369">
        <w:rPr>
          <w:sz w:val="28"/>
          <w:szCs w:val="28"/>
        </w:rPr>
        <w:t>- копирования и</w:t>
      </w:r>
      <w:r>
        <w:rPr>
          <w:sz w:val="28"/>
          <w:szCs w:val="28"/>
        </w:rPr>
        <w:t xml:space="preserve"> (</w:t>
      </w:r>
      <w:r w:rsidRPr="00B94369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B94369">
        <w:rPr>
          <w:sz w:val="28"/>
          <w:szCs w:val="28"/>
        </w:rPr>
        <w:t xml:space="preserve"> выноса из помещений ТПК экзаменационных работ, критериев оценивания, протоколов проверки экзаменационных работ, а также разглашения посторонним лицам информации, содержащейся в указанных м</w:t>
      </w:r>
      <w:r w:rsidRPr="00B94369">
        <w:rPr>
          <w:sz w:val="28"/>
          <w:szCs w:val="28"/>
        </w:rPr>
        <w:t>а</w:t>
      </w:r>
      <w:r w:rsidRPr="00B94369">
        <w:rPr>
          <w:sz w:val="28"/>
          <w:szCs w:val="28"/>
        </w:rPr>
        <w:t>териалах</w:t>
      </w:r>
      <w:r>
        <w:rPr>
          <w:sz w:val="28"/>
          <w:szCs w:val="28"/>
        </w:rPr>
        <w:t>;</w:t>
      </w:r>
      <w:r w:rsidRPr="003D2441">
        <w:rPr>
          <w:sz w:val="28"/>
          <w:szCs w:val="28"/>
        </w:rPr>
        <w:t xml:space="preserve">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невыполнения или ненадлежащего исполнения возложенных на него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занностей;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 конфликта интересов (наличие близких родственников, сдающих ГИА в текущем году</w:t>
      </w:r>
      <w:r w:rsidR="00D8511D">
        <w:rPr>
          <w:sz w:val="28"/>
          <w:szCs w:val="28"/>
        </w:rPr>
        <w:t>,</w:t>
      </w:r>
      <w:r w:rsidR="00B94369">
        <w:rPr>
          <w:sz w:val="28"/>
          <w:szCs w:val="28"/>
        </w:rPr>
        <w:t xml:space="preserve"> личной заинтересованности</w:t>
      </w:r>
      <w:r>
        <w:rPr>
          <w:sz w:val="28"/>
          <w:szCs w:val="28"/>
        </w:rPr>
        <w:t xml:space="preserve"> и т.д.). </w:t>
      </w:r>
    </w:p>
    <w:p w:rsidR="002C148E" w:rsidRDefault="002C148E" w:rsidP="002C148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исключении эксперта ТПК из состава ТПК принимается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стерством на основании аргументированного представления</w:t>
      </w:r>
      <w:r w:rsidR="00D8511D">
        <w:rPr>
          <w:sz w:val="28"/>
          <w:szCs w:val="28"/>
        </w:rPr>
        <w:t>, подписанного</w:t>
      </w:r>
      <w:r>
        <w:rPr>
          <w:sz w:val="28"/>
          <w:szCs w:val="28"/>
        </w:rPr>
        <w:t xml:space="preserve"> председател</w:t>
      </w:r>
      <w:r w:rsidR="00D8511D">
        <w:rPr>
          <w:sz w:val="28"/>
          <w:szCs w:val="28"/>
        </w:rPr>
        <w:t>ями ТЭК и</w:t>
      </w:r>
      <w:r>
        <w:rPr>
          <w:sz w:val="28"/>
          <w:szCs w:val="28"/>
        </w:rPr>
        <w:t xml:space="preserve"> ТПК</w:t>
      </w:r>
      <w:r w:rsidR="00D23948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bookmarkStart w:id="0" w:name="_GoBack"/>
      <w:bookmarkEnd w:id="0"/>
      <w:r>
        <w:rPr>
          <w:sz w:val="28"/>
          <w:szCs w:val="28"/>
        </w:rPr>
        <w:t>оформляется распорядительным актом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ства.</w:t>
      </w:r>
    </w:p>
    <w:p w:rsidR="002C148E" w:rsidRDefault="002C148E" w:rsidP="00B94369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239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допускается передача материалов, рассматриваемых на заседаниях ТПК, лицам, не являющимися членами ТПК.</w:t>
      </w:r>
    </w:p>
    <w:p w:rsidR="002C148E" w:rsidRDefault="00B94369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</w:t>
      </w:r>
      <w:r w:rsidR="002C148E">
        <w:rPr>
          <w:sz w:val="28"/>
          <w:szCs w:val="28"/>
        </w:rPr>
        <w:t>. ТПК проводит свою работу в специально выделенных и оборудованных помещениях, позволяющих  ограничить доступ посторонних лиц, обеспечить соблюдение режима информационной безопасности и надлежащих условий хр</w:t>
      </w:r>
      <w:r w:rsidR="002C148E">
        <w:rPr>
          <w:sz w:val="28"/>
          <w:szCs w:val="28"/>
        </w:rPr>
        <w:t>а</w:t>
      </w:r>
      <w:r w:rsidR="002C148E">
        <w:rPr>
          <w:sz w:val="28"/>
          <w:szCs w:val="28"/>
        </w:rPr>
        <w:t>нения экзаменационных работ и документации ТПК.</w:t>
      </w:r>
    </w:p>
    <w:p w:rsidR="002C148E" w:rsidRDefault="002C148E" w:rsidP="002C1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4369">
        <w:rPr>
          <w:sz w:val="28"/>
          <w:szCs w:val="28"/>
        </w:rPr>
        <w:t>0</w:t>
      </w:r>
      <w:r>
        <w:rPr>
          <w:sz w:val="28"/>
          <w:szCs w:val="28"/>
        </w:rPr>
        <w:t>. Председатель ТПК, заместитель председателя ТПК, ответственный се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ретарь ТПК, эксперты ТПК в период выполнения возложенных на них функций признаются должностными лицами и несут ответственность в соответствии с законодательством Российской Федерации за неисполнение или ненадлежащее выполнение своих обязанностей и (или) злоупотребление служебным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нием.</w:t>
      </w:r>
    </w:p>
    <w:p w:rsidR="00DA5229" w:rsidRDefault="00DA5229" w:rsidP="002C148E">
      <w:pPr>
        <w:pStyle w:val="1"/>
        <w:spacing w:before="0" w:line="259" w:lineRule="auto"/>
        <w:ind w:right="5330" w:firstLine="0"/>
      </w:pPr>
    </w:p>
    <w:sectPr w:rsidR="00DA5229" w:rsidSect="00BE036B">
      <w:headerReference w:type="default" r:id="rId9"/>
      <w:pgSz w:w="11907" w:h="16840" w:code="9"/>
      <w:pgMar w:top="709" w:right="708" w:bottom="1134" w:left="14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6F" w:rsidRDefault="00C3716F">
      <w:r>
        <w:separator/>
      </w:r>
    </w:p>
  </w:endnote>
  <w:endnote w:type="continuationSeparator" w:id="0">
    <w:p w:rsidR="00C3716F" w:rsidRDefault="00C3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6F" w:rsidRDefault="00C3716F">
      <w:r>
        <w:separator/>
      </w:r>
    </w:p>
  </w:footnote>
  <w:footnote w:type="continuationSeparator" w:id="0">
    <w:p w:rsidR="00C3716F" w:rsidRDefault="00C37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12" w:rsidRDefault="00B94312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BC548A">
      <w:rPr>
        <w:rStyle w:val="a6"/>
      </w:rPr>
      <w:fldChar w:fldCharType="begin"/>
    </w:r>
    <w:r>
      <w:rPr>
        <w:rStyle w:val="a6"/>
      </w:rPr>
      <w:instrText xml:space="preserve"> PAGE </w:instrText>
    </w:r>
    <w:r w:rsidR="00BC548A">
      <w:rPr>
        <w:rStyle w:val="a6"/>
      </w:rPr>
      <w:fldChar w:fldCharType="separate"/>
    </w:r>
    <w:r w:rsidR="00D23948">
      <w:rPr>
        <w:rStyle w:val="a6"/>
        <w:noProof/>
      </w:rPr>
      <w:t>7</w:t>
    </w:r>
    <w:r w:rsidR="00BC548A">
      <w:rPr>
        <w:rStyle w:val="a6"/>
      </w:rPr>
      <w:fldChar w:fldCharType="end"/>
    </w:r>
    <w:r>
      <w:rPr>
        <w:rStyle w:val="a6"/>
      </w:rPr>
      <w:t xml:space="preserve"> -</w:t>
    </w:r>
  </w:p>
  <w:p w:rsidR="00B94312" w:rsidRDefault="00B94312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64A3068"/>
    <w:multiLevelType w:val="multilevel"/>
    <w:tmpl w:val="8F8A060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EF94ABE"/>
    <w:multiLevelType w:val="hybridMultilevel"/>
    <w:tmpl w:val="EC5E6E0A"/>
    <w:lvl w:ilvl="0" w:tplc="6D20F6BA">
      <w:start w:val="19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7302BB"/>
    <w:multiLevelType w:val="hybridMultilevel"/>
    <w:tmpl w:val="A72EFFD6"/>
    <w:lvl w:ilvl="0" w:tplc="CA16586C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6528E3"/>
    <w:multiLevelType w:val="multilevel"/>
    <w:tmpl w:val="2EFA8EF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5">
    <w:nsid w:val="3E741BD0"/>
    <w:multiLevelType w:val="multilevel"/>
    <w:tmpl w:val="7772D6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2DE03F5"/>
    <w:multiLevelType w:val="hybridMultilevel"/>
    <w:tmpl w:val="8536C9B6"/>
    <w:lvl w:ilvl="0" w:tplc="6436C6A6">
      <w:start w:val="12"/>
      <w:numFmt w:val="decimal"/>
      <w:lvlText w:val="%1."/>
      <w:lvlJc w:val="left"/>
      <w:pPr>
        <w:ind w:left="825" w:hanging="375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8E"/>
    <w:rsid w:val="0001116A"/>
    <w:rsid w:val="00020C86"/>
    <w:rsid w:val="0002253C"/>
    <w:rsid w:val="0004447A"/>
    <w:rsid w:val="00064757"/>
    <w:rsid w:val="000762C5"/>
    <w:rsid w:val="00091CB0"/>
    <w:rsid w:val="000A14B6"/>
    <w:rsid w:val="000B2E22"/>
    <w:rsid w:val="000E507D"/>
    <w:rsid w:val="00112654"/>
    <w:rsid w:val="001450F6"/>
    <w:rsid w:val="0016286F"/>
    <w:rsid w:val="001754F0"/>
    <w:rsid w:val="00195983"/>
    <w:rsid w:val="001A70F6"/>
    <w:rsid w:val="001B1B48"/>
    <w:rsid w:val="001B37C2"/>
    <w:rsid w:val="001B66F4"/>
    <w:rsid w:val="001F446B"/>
    <w:rsid w:val="001F623A"/>
    <w:rsid w:val="00210DAD"/>
    <w:rsid w:val="0022358D"/>
    <w:rsid w:val="00227F9D"/>
    <w:rsid w:val="0023174D"/>
    <w:rsid w:val="0024062A"/>
    <w:rsid w:val="00240756"/>
    <w:rsid w:val="0024589A"/>
    <w:rsid w:val="0026070E"/>
    <w:rsid w:val="00294D57"/>
    <w:rsid w:val="002B4089"/>
    <w:rsid w:val="002B40A5"/>
    <w:rsid w:val="002C148E"/>
    <w:rsid w:val="002F4A95"/>
    <w:rsid w:val="002F66AD"/>
    <w:rsid w:val="0032453F"/>
    <w:rsid w:val="00327CD9"/>
    <w:rsid w:val="00331A6F"/>
    <w:rsid w:val="0036244E"/>
    <w:rsid w:val="00362AA7"/>
    <w:rsid w:val="003969B5"/>
    <w:rsid w:val="003A32C2"/>
    <w:rsid w:val="003A3E15"/>
    <w:rsid w:val="003A45D9"/>
    <w:rsid w:val="003A6528"/>
    <w:rsid w:val="003B162C"/>
    <w:rsid w:val="00410C73"/>
    <w:rsid w:val="00446C79"/>
    <w:rsid w:val="00480357"/>
    <w:rsid w:val="00490D67"/>
    <w:rsid w:val="004A01D8"/>
    <w:rsid w:val="004A0619"/>
    <w:rsid w:val="004A35CD"/>
    <w:rsid w:val="004B2D43"/>
    <w:rsid w:val="004D59B2"/>
    <w:rsid w:val="004F0A62"/>
    <w:rsid w:val="004F0EEE"/>
    <w:rsid w:val="00511429"/>
    <w:rsid w:val="0051380C"/>
    <w:rsid w:val="00524A4F"/>
    <w:rsid w:val="00554B80"/>
    <w:rsid w:val="00555BC7"/>
    <w:rsid w:val="00585550"/>
    <w:rsid w:val="005A53DF"/>
    <w:rsid w:val="005E156A"/>
    <w:rsid w:val="00617FDD"/>
    <w:rsid w:val="00633B9E"/>
    <w:rsid w:val="00635AEF"/>
    <w:rsid w:val="006366D4"/>
    <w:rsid w:val="00640E1D"/>
    <w:rsid w:val="006438FC"/>
    <w:rsid w:val="00656570"/>
    <w:rsid w:val="006619F7"/>
    <w:rsid w:val="00661AB7"/>
    <w:rsid w:val="00692A63"/>
    <w:rsid w:val="006F7C4E"/>
    <w:rsid w:val="007031FB"/>
    <w:rsid w:val="00720083"/>
    <w:rsid w:val="00724A90"/>
    <w:rsid w:val="00730813"/>
    <w:rsid w:val="00746DB1"/>
    <w:rsid w:val="00754E55"/>
    <w:rsid w:val="00787368"/>
    <w:rsid w:val="00787F9A"/>
    <w:rsid w:val="00790B0D"/>
    <w:rsid w:val="007967F9"/>
    <w:rsid w:val="007A075B"/>
    <w:rsid w:val="007A51ED"/>
    <w:rsid w:val="007B5037"/>
    <w:rsid w:val="007D6B0C"/>
    <w:rsid w:val="007D7A71"/>
    <w:rsid w:val="007E67CC"/>
    <w:rsid w:val="00804C91"/>
    <w:rsid w:val="008059FF"/>
    <w:rsid w:val="00817510"/>
    <w:rsid w:val="0082601E"/>
    <w:rsid w:val="008431C4"/>
    <w:rsid w:val="00851066"/>
    <w:rsid w:val="00863B71"/>
    <w:rsid w:val="00895855"/>
    <w:rsid w:val="008A03D0"/>
    <w:rsid w:val="008C08E7"/>
    <w:rsid w:val="008D3B84"/>
    <w:rsid w:val="008D6ADC"/>
    <w:rsid w:val="009121F9"/>
    <w:rsid w:val="0091284C"/>
    <w:rsid w:val="00922452"/>
    <w:rsid w:val="0096010D"/>
    <w:rsid w:val="00975F41"/>
    <w:rsid w:val="00981BE7"/>
    <w:rsid w:val="009830FE"/>
    <w:rsid w:val="00996511"/>
    <w:rsid w:val="009A1C4F"/>
    <w:rsid w:val="009A68AE"/>
    <w:rsid w:val="009B34CF"/>
    <w:rsid w:val="009B4803"/>
    <w:rsid w:val="009C7C81"/>
    <w:rsid w:val="009D4A4A"/>
    <w:rsid w:val="009F2BAB"/>
    <w:rsid w:val="00A16187"/>
    <w:rsid w:val="00A211DB"/>
    <w:rsid w:val="00A51687"/>
    <w:rsid w:val="00A65767"/>
    <w:rsid w:val="00A77AF2"/>
    <w:rsid w:val="00A81A0C"/>
    <w:rsid w:val="00A90E2F"/>
    <w:rsid w:val="00AA71FB"/>
    <w:rsid w:val="00AC5A97"/>
    <w:rsid w:val="00AE21E7"/>
    <w:rsid w:val="00AE59E4"/>
    <w:rsid w:val="00AF3D05"/>
    <w:rsid w:val="00B26F2D"/>
    <w:rsid w:val="00B37F7F"/>
    <w:rsid w:val="00B42EDF"/>
    <w:rsid w:val="00B53018"/>
    <w:rsid w:val="00B94312"/>
    <w:rsid w:val="00B94369"/>
    <w:rsid w:val="00B9479B"/>
    <w:rsid w:val="00B96291"/>
    <w:rsid w:val="00BA2199"/>
    <w:rsid w:val="00BC548A"/>
    <w:rsid w:val="00BE036B"/>
    <w:rsid w:val="00BF587C"/>
    <w:rsid w:val="00C17549"/>
    <w:rsid w:val="00C35817"/>
    <w:rsid w:val="00C3716F"/>
    <w:rsid w:val="00C406A5"/>
    <w:rsid w:val="00C436F2"/>
    <w:rsid w:val="00C6159D"/>
    <w:rsid w:val="00C620A7"/>
    <w:rsid w:val="00CC4926"/>
    <w:rsid w:val="00CD28BA"/>
    <w:rsid w:val="00CD4D75"/>
    <w:rsid w:val="00CE39DC"/>
    <w:rsid w:val="00D043CD"/>
    <w:rsid w:val="00D23948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8511D"/>
    <w:rsid w:val="00DA41D5"/>
    <w:rsid w:val="00DA5229"/>
    <w:rsid w:val="00DA6D08"/>
    <w:rsid w:val="00DB3221"/>
    <w:rsid w:val="00DB3709"/>
    <w:rsid w:val="00DE4338"/>
    <w:rsid w:val="00DF4D12"/>
    <w:rsid w:val="00E252BC"/>
    <w:rsid w:val="00E3632E"/>
    <w:rsid w:val="00E369D7"/>
    <w:rsid w:val="00E44EA2"/>
    <w:rsid w:val="00E51393"/>
    <w:rsid w:val="00EC20AC"/>
    <w:rsid w:val="00EC41F0"/>
    <w:rsid w:val="00EC69D7"/>
    <w:rsid w:val="00EE0CF3"/>
    <w:rsid w:val="00EE6324"/>
    <w:rsid w:val="00F84C01"/>
    <w:rsid w:val="00FE10A2"/>
    <w:rsid w:val="00FE4266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2C14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C148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2C148E"/>
  </w:style>
  <w:style w:type="character" w:customStyle="1" w:styleId="a8">
    <w:name w:val="Основной текст с отступом Знак"/>
    <w:basedOn w:val="a0"/>
    <w:link w:val="a7"/>
    <w:rsid w:val="002C148E"/>
    <w:rPr>
      <w:sz w:val="28"/>
      <w:szCs w:val="28"/>
    </w:rPr>
  </w:style>
  <w:style w:type="paragraph" w:styleId="af0">
    <w:name w:val="List Paragraph"/>
    <w:basedOn w:val="a"/>
    <w:uiPriority w:val="34"/>
    <w:qFormat/>
    <w:rsid w:val="002C1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2C14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C148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2C148E"/>
  </w:style>
  <w:style w:type="character" w:customStyle="1" w:styleId="a8">
    <w:name w:val="Основной текст с отступом Знак"/>
    <w:basedOn w:val="a0"/>
    <w:link w:val="a7"/>
    <w:rsid w:val="002C148E"/>
    <w:rPr>
      <w:sz w:val="28"/>
      <w:szCs w:val="28"/>
    </w:rPr>
  </w:style>
  <w:style w:type="paragraph" w:styleId="af0">
    <w:name w:val="List Paragraph"/>
    <w:basedOn w:val="a"/>
    <w:uiPriority w:val="34"/>
    <w:qFormat/>
    <w:rsid w:val="002C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&#1089;&#1077;&#1082;&#1090;&#1086;&#1088;%20&#1084;&#1086;&#1085;&#1080;&#1090;&#1086;&#1088;&#1080;&#1085;&#1075;&#1072;%20&#1080;%20&#1086;&#1094;&#1077;&#1085;&#1082;&#1080;%20&#1082;&#1072;&#1095;&#1077;&#1089;&#1090;&#1074;&#1072;%20&#1086;&#1073;&#1088;&#1072;&#1079;&#1086;&#1074;&#1072;&#1085;&#1080;&#1103;\&#1058;&#1072;&#1088;&#1072;&#1089;&#1086;&#1074;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161</TotalTime>
  <Pages>7</Pages>
  <Words>1711</Words>
  <Characters>12999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Владимир Валентинович</dc:creator>
  <cp:lastModifiedBy>Кадач Татьяна Геннадьевна</cp:lastModifiedBy>
  <cp:revision>8</cp:revision>
  <cp:lastPrinted>2016-01-12T14:35:00Z</cp:lastPrinted>
  <dcterms:created xsi:type="dcterms:W3CDTF">2016-01-11T09:32:00Z</dcterms:created>
  <dcterms:modified xsi:type="dcterms:W3CDTF">2016-01-13T13:27:00Z</dcterms:modified>
</cp:coreProperties>
</file>