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9" w:rsidRPr="00600FD9" w:rsidRDefault="00600FD9" w:rsidP="00600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D9">
        <w:rPr>
          <w:rFonts w:ascii="Times New Roman" w:hAnsi="Times New Roman" w:cs="Times New Roman"/>
          <w:sz w:val="24"/>
          <w:szCs w:val="24"/>
        </w:rPr>
        <w:t>АДМИНИСТРАЦИЯ ЕГОРЛЫКСКОГО РАЙОНА</w:t>
      </w:r>
    </w:p>
    <w:p w:rsidR="00600FD9" w:rsidRPr="00600FD9" w:rsidRDefault="00600FD9" w:rsidP="00600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D9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600FD9" w:rsidRPr="0058783C" w:rsidRDefault="00600FD9" w:rsidP="0060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FD9" w:rsidRPr="0058783C" w:rsidRDefault="00600FD9" w:rsidP="0060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3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00FD9" w:rsidRDefault="00934926" w:rsidP="00600FD9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00FD9" w:rsidRPr="0058783C">
        <w:rPr>
          <w:rFonts w:ascii="Times New Roman" w:hAnsi="Times New Roman" w:cs="Times New Roman"/>
          <w:sz w:val="28"/>
          <w:szCs w:val="28"/>
        </w:rPr>
        <w:t>.0</w:t>
      </w:r>
      <w:r w:rsidR="006816AF">
        <w:rPr>
          <w:rFonts w:ascii="Times New Roman" w:hAnsi="Times New Roman" w:cs="Times New Roman"/>
          <w:sz w:val="28"/>
          <w:szCs w:val="28"/>
        </w:rPr>
        <w:t>2</w:t>
      </w:r>
      <w:r w:rsidR="00600FD9" w:rsidRPr="0058783C">
        <w:rPr>
          <w:rFonts w:ascii="Times New Roman" w:hAnsi="Times New Roman" w:cs="Times New Roman"/>
          <w:sz w:val="28"/>
          <w:szCs w:val="28"/>
        </w:rPr>
        <w:t>.201</w:t>
      </w:r>
      <w:r w:rsidR="006816AF">
        <w:rPr>
          <w:rFonts w:ascii="Times New Roman" w:hAnsi="Times New Roman" w:cs="Times New Roman"/>
          <w:sz w:val="28"/>
          <w:szCs w:val="28"/>
        </w:rPr>
        <w:t>8</w:t>
      </w:r>
      <w:r w:rsidR="0058783C" w:rsidRPr="0058783C">
        <w:rPr>
          <w:rFonts w:ascii="Times New Roman" w:hAnsi="Times New Roman" w:cs="Times New Roman"/>
          <w:sz w:val="28"/>
          <w:szCs w:val="28"/>
        </w:rPr>
        <w:t xml:space="preserve"> </w:t>
      </w:r>
      <w:r w:rsidR="00600FD9" w:rsidRPr="0058783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</w:t>
      </w:r>
      <w:r w:rsidR="00F35F9E" w:rsidRPr="0058783C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80</w:t>
      </w:r>
      <w:r w:rsidR="00F35F9E" w:rsidRPr="0058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62" w:rsidRPr="00836F62" w:rsidRDefault="00836F62" w:rsidP="00600FD9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0FD9" w:rsidRPr="00600FD9" w:rsidRDefault="00600FD9" w:rsidP="00600FD9">
      <w:pPr>
        <w:tabs>
          <w:tab w:val="left" w:pos="9360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600FD9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600FD9" w:rsidRPr="00B66741" w:rsidRDefault="00600FD9" w:rsidP="00F22B26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</w:p>
    <w:p w:rsidR="00F22B26" w:rsidRPr="0058783C" w:rsidRDefault="00F22B26" w:rsidP="00F22B26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878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утверждении документов, регламентирующих</w:t>
      </w:r>
    </w:p>
    <w:p w:rsidR="00F22B26" w:rsidRPr="0058783C" w:rsidRDefault="00F22B26" w:rsidP="00F22B26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878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проведение конкурса лучших учителей в </w:t>
      </w:r>
      <w:r w:rsidR="00600FD9" w:rsidRPr="005878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Егорлыкском районе</w:t>
      </w:r>
    </w:p>
    <w:p w:rsidR="00F22B26" w:rsidRPr="00B66741" w:rsidRDefault="00F22B26" w:rsidP="00F22B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22B26" w:rsidRPr="00627F72" w:rsidRDefault="00F22B26" w:rsidP="00F2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6AF" w:rsidRDefault="0058783C" w:rsidP="00F22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конкурса на получение денежного поощрения лучшими учи</w:t>
      </w:r>
      <w:r w:rsidR="00681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Ростовской области в 2018</w:t>
      </w:r>
      <w:r w:rsidRPr="0058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</w:t>
      </w:r>
      <w:r w:rsidR="006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и в соответствии с постановлением Правительства Российской Федерации от 20.05.2017 №606 «Об утверждении Правил Выплаты денежного поощрения лучшими учителями образовательных организаций, реализующих образовательные программы начального общего, основного общего и</w:t>
      </w:r>
      <w:proofErr w:type="gramEnd"/>
      <w:r w:rsidR="006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образования»</w:t>
      </w:r>
      <w:r w:rsidR="00A77E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 Министерства общего и профессионального образования Ростовской области от 15.02.2018 №97 «О проведении конкурса на получение денежного поощрения лучшими учителями Ростовской области в 2018 году»</w:t>
      </w:r>
    </w:p>
    <w:p w:rsidR="0058783C" w:rsidRDefault="0058783C" w:rsidP="006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783C" w:rsidRDefault="0058783C" w:rsidP="00F22B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B26" w:rsidRPr="0058783C" w:rsidRDefault="00F22B26" w:rsidP="00F22B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78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ПРИКАЗЫВАЮ:</w:t>
      </w:r>
    </w:p>
    <w:p w:rsidR="00F22B26" w:rsidRPr="00627F72" w:rsidRDefault="00F22B26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1. Утвердить:</w:t>
      </w:r>
    </w:p>
    <w:p w:rsidR="00F22B26" w:rsidRPr="00627F72" w:rsidRDefault="00F22B26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600F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Положение о муниципальной 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конкурсной комиссии по отбору лучших учителей на получение денежного поощрения (приложение № 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); </w:t>
      </w:r>
    </w:p>
    <w:p w:rsidR="0058783C" w:rsidRPr="0058783C" w:rsidRDefault="0058783C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F22B26" w:rsidRPr="00627F72" w:rsidRDefault="00F22B26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. Положение о конфликтной комиссии (приложение № 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58783C" w:rsidRPr="0058783C" w:rsidRDefault="0058783C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F22B26" w:rsidRPr="00C0200F" w:rsidRDefault="00F22B26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. Методику экспертизы конкурсных материалов лучших учителей на получение денежного поощрения(приложение № </w:t>
      </w:r>
      <w:r w:rsidR="00C0200F">
        <w:rPr>
          <w:rFonts w:ascii="Times New Roman" w:eastAsia="Times New Roman" w:hAnsi="Times New Roman" w:cs="Times New Roman"/>
          <w:spacing w:val="-2"/>
          <w:sz w:val="28"/>
          <w:szCs w:val="28"/>
        </w:rPr>
        <w:t>3);</w:t>
      </w:r>
    </w:p>
    <w:p w:rsidR="0058783C" w:rsidRPr="0058783C" w:rsidRDefault="0058783C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C0200F" w:rsidRDefault="00C0200F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1.4. План работы муниципальной конкурсной комиссии (приложение № 4);</w:t>
      </w:r>
    </w:p>
    <w:p w:rsidR="0058783C" w:rsidRPr="0058783C" w:rsidRDefault="0058783C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C0200F" w:rsidRPr="00C0200F" w:rsidRDefault="00C0200F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1.5. Порядок проведения публичной презентации (приложение № 5).</w:t>
      </w:r>
    </w:p>
    <w:p w:rsidR="0058783C" w:rsidRPr="0058783C" w:rsidRDefault="0058783C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600FD9" w:rsidRDefault="00F22B26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2. </w:t>
      </w:r>
      <w:r w:rsidR="00600F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Назначить ответственным за организацию и проведения конкурса </w:t>
      </w:r>
      <w:r w:rsidR="00600FD9"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лучших учителей </w:t>
      </w:r>
      <w:r w:rsidR="00600F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Егорлыкском районе заведующего методическим кабинетом </w:t>
      </w:r>
      <w:proofErr w:type="spellStart"/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Реуцкую</w:t>
      </w:r>
      <w:proofErr w:type="spellEnd"/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Е.С. </w:t>
      </w:r>
      <w:r w:rsidR="00600F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58783C" w:rsidRPr="0058783C" w:rsidRDefault="0058783C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C00000"/>
          <w:spacing w:val="-2"/>
          <w:sz w:val="16"/>
          <w:szCs w:val="16"/>
        </w:rPr>
      </w:pPr>
    </w:p>
    <w:p w:rsidR="00F22B26" w:rsidRPr="004144D8" w:rsidRDefault="00600FD9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3.</w:t>
      </w:r>
      <w:r w:rsidR="00F22B26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 Признать утратившим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F22B26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силу приказ 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отдела образования Администрации Егорлыкского района «Об утверждении документов, регламентирующих 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проведение конкурс</w:t>
      </w:r>
      <w:r w:rsidR="004144D8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лучши</w:t>
      </w:r>
      <w:r w:rsidR="004144D8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учител</w:t>
      </w:r>
      <w:r w:rsidR="004144D8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ей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Егорлыкском районе» от </w:t>
      </w:r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31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.0</w:t>
      </w:r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.201</w:t>
      </w:r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="0045372E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г. № 2</w:t>
      </w:r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83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58783C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1E0C17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приказ отдела образования Администрации Егорлыкского района «Об утверждении муниципальной </w:t>
      </w:r>
      <w:r w:rsidR="004144D8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конкурсной комиссии по отбору лучших учителей на получение денежного поощрения</w:t>
      </w:r>
      <w:r w:rsidR="0045372E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</w:t>
      </w:r>
      <w:r w:rsidR="006B3480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31</w:t>
      </w:r>
      <w:r w:rsidR="006B3480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.0</w:t>
      </w:r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6B3480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.201</w:t>
      </w:r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="006B3480" w:rsidRPr="004144D8">
        <w:rPr>
          <w:rFonts w:ascii="Times New Roman" w:eastAsia="Times New Roman" w:hAnsi="Times New Roman" w:cs="Times New Roman"/>
          <w:spacing w:val="-2"/>
          <w:sz w:val="28"/>
          <w:szCs w:val="28"/>
        </w:rPr>
        <w:t>г. № 2</w:t>
      </w:r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84.</w:t>
      </w:r>
    </w:p>
    <w:p w:rsidR="0058783C" w:rsidRPr="0058783C" w:rsidRDefault="0058783C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1E0C17" w:rsidRPr="00627F72" w:rsidRDefault="001E0C17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 Заведующему методическим кабинетом (</w:t>
      </w:r>
      <w:proofErr w:type="spellStart"/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>Реуцкой</w:t>
      </w:r>
      <w:proofErr w:type="spellEnd"/>
      <w:r w:rsidR="006B34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Е.С.)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довести данный приказ до сведения руководителей образовательный учреждений и заинтересованных должностных лиц.</w:t>
      </w:r>
    </w:p>
    <w:p w:rsidR="0058783C" w:rsidRPr="0058783C" w:rsidRDefault="0058783C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F22B26" w:rsidRPr="00627F72" w:rsidRDefault="0058783C" w:rsidP="0058783C">
      <w:pPr>
        <w:widowControl w:val="0"/>
        <w:shd w:val="clear" w:color="auto" w:fill="FFFFFF"/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F22B26"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proofErr w:type="gramStart"/>
      <w:r w:rsidR="00F22B26"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F22B26" w:rsidRPr="00627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данного приказа оставляю за собой.</w:t>
      </w:r>
    </w:p>
    <w:p w:rsidR="00F22B26" w:rsidRPr="00627F72" w:rsidRDefault="00F22B26" w:rsidP="00F35F9E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26" w:rsidRPr="00627F72" w:rsidRDefault="00F22B26" w:rsidP="00F22B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26" w:rsidRDefault="00F22B26" w:rsidP="00F22B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3C" w:rsidRDefault="0058783C" w:rsidP="00F22B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3C" w:rsidRPr="00627F72" w:rsidRDefault="0058783C" w:rsidP="00F22B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26" w:rsidRPr="00627F72" w:rsidRDefault="001E0C17" w:rsidP="00F35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F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Господинкин</w:t>
      </w:r>
      <w:proofErr w:type="spellEnd"/>
    </w:p>
    <w:p w:rsidR="00F22B26" w:rsidRPr="00627F72" w:rsidRDefault="00F22B26" w:rsidP="00F22B2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22B26" w:rsidRDefault="00F22B26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89D" w:rsidRDefault="009A789D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89D" w:rsidRDefault="009A789D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480" w:rsidRDefault="006B3480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480" w:rsidRDefault="006B3480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480" w:rsidRDefault="006B3480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480" w:rsidRDefault="006B3480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480" w:rsidRDefault="006B3480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480" w:rsidRDefault="006B3480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D0C" w:rsidRDefault="00BB6D0C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480" w:rsidRDefault="006B3480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F9E" w:rsidRDefault="00F35F9E" w:rsidP="009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89D" w:rsidRDefault="006B3480" w:rsidP="009A789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Реуцкая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Евгения Сергеевна</w:t>
      </w:r>
    </w:p>
    <w:p w:rsidR="00F35F9E" w:rsidRDefault="009A789D" w:rsidP="000F1B5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21-3-83</w:t>
      </w:r>
      <w:bookmarkStart w:id="0" w:name="_GoBack"/>
      <w:bookmarkEnd w:id="0"/>
    </w:p>
    <w:p w:rsidR="00D50A7F" w:rsidRPr="00934926" w:rsidRDefault="00F22B26" w:rsidP="00934926">
      <w:pPr>
        <w:tabs>
          <w:tab w:val="center" w:pos="4677"/>
          <w:tab w:val="right" w:pos="935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D50A7F" w:rsidRPr="00934926">
        <w:rPr>
          <w:rFonts w:ascii="Times New Roman" w:eastAsia="Times New Roman" w:hAnsi="Times New Roman" w:cs="Times New Roman"/>
          <w:lang w:eastAsia="ru-RU"/>
        </w:rPr>
        <w:t>1</w:t>
      </w:r>
    </w:p>
    <w:p w:rsidR="00934926" w:rsidRPr="00934926" w:rsidRDefault="00F22B26" w:rsidP="00934926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к приказу </w:t>
      </w:r>
      <w:r w:rsidR="00D50A7F" w:rsidRPr="00934926">
        <w:rPr>
          <w:rFonts w:ascii="Times New Roman" w:eastAsia="Times New Roman" w:hAnsi="Times New Roman" w:cs="Times New Roman"/>
          <w:lang w:eastAsia="ru-RU"/>
        </w:rPr>
        <w:t>отдела образования Администрации</w:t>
      </w:r>
    </w:p>
    <w:p w:rsidR="00934926" w:rsidRPr="00934926" w:rsidRDefault="00D50A7F" w:rsidP="00934926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Егорлыкского района </w:t>
      </w:r>
    </w:p>
    <w:p w:rsidR="00934926" w:rsidRPr="00934926" w:rsidRDefault="004417EF" w:rsidP="00934926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5813" w:rsidRPr="0093492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34926" w:rsidRPr="00934926">
        <w:rPr>
          <w:rFonts w:ascii="Times New Roman" w:hAnsi="Times New Roman" w:cs="Times New Roman"/>
        </w:rPr>
        <w:t xml:space="preserve">19.02.2018 г.   №80 </w:t>
      </w:r>
    </w:p>
    <w:p w:rsidR="00F22B26" w:rsidRPr="006B3480" w:rsidRDefault="00F22B26" w:rsidP="00335813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F22B26" w:rsidRPr="00627F72" w:rsidRDefault="00F22B26" w:rsidP="00335813">
      <w:pPr>
        <w:tabs>
          <w:tab w:val="left" w:pos="1961"/>
          <w:tab w:val="left" w:pos="70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26" w:rsidRPr="00627F72" w:rsidRDefault="00F22B26" w:rsidP="00F22B26">
      <w:pPr>
        <w:tabs>
          <w:tab w:val="left" w:pos="1961"/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26" w:rsidRPr="001D2054" w:rsidRDefault="00D50A7F" w:rsidP="00D50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205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Положение о муниципальной конкурсной комиссии по отбору лучших учителей на получение денежного поощрения</w:t>
      </w:r>
    </w:p>
    <w:p w:rsidR="00F22B26" w:rsidRPr="00627F72" w:rsidRDefault="00F22B26" w:rsidP="00F22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Положение о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по отбору лучших учителей на получение денежного поощрения определяет порядок создания, функции и организацию деятельности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Pr="00627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2A4B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Состав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утверждается приказом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Егорлыкского района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деятельностью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осуществляется председателем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председателя его функции в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выполняет другое лицо из состава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26" w:rsidRPr="00627F72" w:rsidRDefault="00AA2A4B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Заседания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проводятся в соответствии с планом работы, утвержденным председателем комиссии. На общих заседаниях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рассматриваются вопросы подготовки, проведения и подведения итогов конкурсного отбора.</w:t>
      </w:r>
    </w:p>
    <w:p w:rsidR="00F22B26" w:rsidRPr="00627F72" w:rsidRDefault="00AA2A4B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Решения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принимаются путем открытого голосования большинством голосов присутствующих на заседании членов комиссии. В случае равенства голосов «за» и «против» решающим является голос председательствующего.</w:t>
      </w:r>
    </w:p>
    <w:p w:rsidR="00F22B26" w:rsidRPr="00627F72" w:rsidRDefault="00AA2A4B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Решения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оформляются протоколом, который подписывает председатель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2B26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Состав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В состав 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входят: руководители образовательных организаций, представители профессиональн</w:t>
      </w:r>
      <w:r w:rsidR="00AA2A4B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работодателей, общественных объединений, осуществляющих свою деятельность в сфере образования,  и родители (законные представители) обучающихся образова</w:t>
      </w:r>
      <w:r w:rsidR="00D50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Отбор представителей для включения в состав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осуществляется на основании критериев: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профессиональное педагогическое образование;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соответствующей квалификации, позволяющей оценивать работу учителей в соответствии с Критериями конкурсного отбора;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деятельности общественной организации;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социальной ценности образования, процессов его инновационного развития;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авторитета в общественной и педагогической сфере;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способности к аналитической работе для представления обоснованных и объективных выводов о результатах деятельности учителя;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нормативной и методической базы конкурса;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ответственность.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Принципы работы и функции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Принципы работы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публичность;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экспертизы;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оценки;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деятельности на дальнейшее инновационное развитие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4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441796" w:rsidRPr="004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417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общественность, органы местного самоуправления район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и потенциальных участников конкурса о порядке и сроках проведения конкурсных мероприятий;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заявок участников конкурса;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по вопросам подготовки документации и по процедурам конкурсного отбора;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техническое оформление принимаемой документации;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базы данных об учителях, участвующих в конкурсе;</w:t>
      </w:r>
    </w:p>
    <w:p w:rsidR="00D03DEB" w:rsidRPr="00627F72" w:rsidRDefault="00D03DEB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экспертизы результатов деятельности учителей по Критериям конкурсного отбора;</w:t>
      </w:r>
    </w:p>
    <w:p w:rsidR="00D03DEB" w:rsidRPr="00627F72" w:rsidRDefault="00D03DEB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экспертные заключения;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 итоговые результаты общественной экспертизы;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рейтинг </w:t>
      </w:r>
      <w:r w:rsidR="00D03DEB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учителей-участников конкурса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техническое оформление списков победителей;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и анализирует результаты реализации данного мероприятия  на муниципальном этап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DEB" w:rsidRPr="00627F72" w:rsidRDefault="00D03DEB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конкурсную документацию;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заседания, ведет протоколы заседаний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информацию о ходе реализации конкурса, предоставляет информацию для размещения на сайт</w:t>
      </w:r>
      <w:r w:rsidR="00D03DEB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B0161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 Егорлыкского района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Функции председателя и членов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Функции председателя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работу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членами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 общие заседания;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решения;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взаимодействие комиссии с другими структурами системы управления реализации конкурса;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работу членов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конкурсных документов.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Функции членов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инструктивные совещания, заседания, предупреждают председателя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 возможном отсутствии;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знакомятся с конкурсной документацией участников конкурсного отбора;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руководствуются утвержденной процедурой и методикой проведения экспертизы;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экспертизу результатов работы учителя на основе анализа информац</w:t>
      </w:r>
      <w:proofErr w:type="gram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 </w:t>
      </w:r>
      <w:r w:rsidR="00DB6848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DB6848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достижениях;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 экспертные заключения;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правильность оформления экспертного заключения, исключающую исправления, отсутствие расшифровки подписи и даты проведения экспертизы;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соблюдают в своей работе деловую этику; 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 в оценке результатов деятельности </w:t>
      </w:r>
      <w:r w:rsidR="00DB6848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учителей-участников конкурса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формулировать особое мнение.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проведения экспертизы конкурсных материалов: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Результаты экспертизы конкурсных материалов </w:t>
      </w:r>
      <w:r w:rsidR="009219E5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учителей-участников конкурса 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 экспертное заключение.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Ход и результаты экспертизы могут обсуждаться на общих заседаниях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Результаты экспертизы оформляются итоговым протоколом заседания </w:t>
      </w:r>
      <w:r w:rsid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FB0161" w:rsidRPr="00934926" w:rsidRDefault="00F22B26" w:rsidP="00934926">
      <w:pPr>
        <w:tabs>
          <w:tab w:val="center" w:pos="4677"/>
          <w:tab w:val="right" w:pos="935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B0161" w:rsidRPr="00934926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934926" w:rsidRPr="00934926" w:rsidRDefault="00934926" w:rsidP="00934926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>к приказу отдела образования Администрации</w:t>
      </w:r>
    </w:p>
    <w:p w:rsidR="00934926" w:rsidRPr="00934926" w:rsidRDefault="00934926" w:rsidP="00934926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Егорлыкского района </w:t>
      </w:r>
    </w:p>
    <w:p w:rsidR="00934926" w:rsidRPr="00934926" w:rsidRDefault="00934926" w:rsidP="00934926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934926">
        <w:rPr>
          <w:rFonts w:ascii="Times New Roman" w:hAnsi="Times New Roman" w:cs="Times New Roman"/>
        </w:rPr>
        <w:t xml:space="preserve">19.02.2018 г.   №80 </w:t>
      </w:r>
    </w:p>
    <w:p w:rsidR="00F22B26" w:rsidRPr="00627F72" w:rsidRDefault="00F22B26" w:rsidP="00FB0161">
      <w:pPr>
        <w:tabs>
          <w:tab w:val="center" w:pos="4677"/>
          <w:tab w:val="right" w:pos="9355"/>
        </w:tabs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26" w:rsidRPr="00627F72" w:rsidRDefault="00F22B26" w:rsidP="00F22B26">
      <w:pPr>
        <w:tabs>
          <w:tab w:val="left" w:pos="1961"/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26" w:rsidRPr="00627F72" w:rsidRDefault="00F22B26" w:rsidP="00F22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22B26" w:rsidRPr="00627F72" w:rsidRDefault="00F22B26" w:rsidP="00F22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конфликтной комиссии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Положение о конфликтной комиссии определяет функции, порядок создания и порядок работы конфликтной комиссии: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Конфликтная комиссия создается для рассмотрения письменных обращений </w:t>
      </w:r>
      <w:r w:rsidR="00B050EE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учителей-участников конкурса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процедуры конкурса: сроков приема документов, их номенклатуре и качеству оформления представляемых конкурсных материалов, а также их соответствия правилам проведения конкурса.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результатов экспертизы конкурсных материалов </w:t>
      </w:r>
      <w:r w:rsidR="00B050EE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учителей-участников конкурса</w:t>
      </w:r>
      <w:proofErr w:type="gramEnd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 отбора, относящиеся к исключительной компетенции </w:t>
      </w:r>
      <w:r w:rsidR="00F3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комиссии, конфликтной комиссией не рассматриваются.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Состав конфликтной комиссии утверждается приказом </w:t>
      </w:r>
      <w:r w:rsidR="00F3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Егорлыкского района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Порядок работы конфликтной комиссии определяется на первом организационном заседании данной комиссии.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Заседания конфликтной комиссии протоколируются.</w:t>
      </w:r>
    </w:p>
    <w:p w:rsidR="00F22B26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Решения конфликтной комиссии принимаются простым большинством голосов. </w:t>
      </w:r>
    </w:p>
    <w:p w:rsidR="0079045B" w:rsidRPr="00627F72" w:rsidRDefault="00F22B26" w:rsidP="00F2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Конфликтная комиссия вправе привлекать к своей работе членов </w:t>
      </w:r>
      <w:r w:rsidR="00F3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 </w:t>
      </w:r>
    </w:p>
    <w:p w:rsidR="00BE6937" w:rsidRDefault="00BE6937" w:rsidP="00BE69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6937" w:rsidRPr="00934926" w:rsidRDefault="00BE6937" w:rsidP="00934926">
      <w:pPr>
        <w:tabs>
          <w:tab w:val="center" w:pos="4677"/>
          <w:tab w:val="right" w:pos="935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B93C66" w:rsidRPr="00934926">
        <w:rPr>
          <w:rFonts w:ascii="Times New Roman" w:eastAsia="Times New Roman" w:hAnsi="Times New Roman" w:cs="Times New Roman"/>
          <w:lang w:eastAsia="ru-RU"/>
        </w:rPr>
        <w:t>3</w:t>
      </w:r>
    </w:p>
    <w:p w:rsidR="00934926" w:rsidRPr="00934926" w:rsidRDefault="00934926" w:rsidP="00934926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>к приказу отдела образования Администрации</w:t>
      </w:r>
    </w:p>
    <w:p w:rsidR="00934926" w:rsidRPr="00934926" w:rsidRDefault="00934926" w:rsidP="00934926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Егорлыкского района </w:t>
      </w:r>
    </w:p>
    <w:p w:rsidR="00934926" w:rsidRPr="00934926" w:rsidRDefault="00934926" w:rsidP="00934926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934926">
        <w:rPr>
          <w:rFonts w:ascii="Times New Roman" w:hAnsi="Times New Roman" w:cs="Times New Roman"/>
        </w:rPr>
        <w:t xml:space="preserve">19.02.2018 г.   №80 </w:t>
      </w:r>
    </w:p>
    <w:p w:rsidR="00BE6937" w:rsidRPr="006B3480" w:rsidRDefault="00BE6937" w:rsidP="009349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6937" w:rsidRPr="000964BB" w:rsidRDefault="00BE6937" w:rsidP="00BE6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BB">
        <w:rPr>
          <w:rFonts w:ascii="Times New Roman" w:hAnsi="Times New Roman" w:cs="Times New Roman"/>
          <w:b/>
          <w:sz w:val="28"/>
          <w:szCs w:val="28"/>
        </w:rPr>
        <w:t xml:space="preserve">Муниципальная экспертная методика </w:t>
      </w:r>
    </w:p>
    <w:p w:rsidR="00BE6937" w:rsidRDefault="00BE6937" w:rsidP="00BE6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BB">
        <w:rPr>
          <w:rFonts w:ascii="Times New Roman" w:hAnsi="Times New Roman" w:cs="Times New Roman"/>
          <w:b/>
          <w:sz w:val="28"/>
          <w:szCs w:val="28"/>
        </w:rPr>
        <w:t xml:space="preserve">проведения отбора лучших учителей на получение денежного поощрения </w:t>
      </w:r>
    </w:p>
    <w:p w:rsidR="00BE6937" w:rsidRPr="000964BB" w:rsidRDefault="00BE6937" w:rsidP="00BE6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37" w:rsidRPr="003E62CE" w:rsidRDefault="00BE6937" w:rsidP="009F5353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353">
        <w:rPr>
          <w:rFonts w:ascii="Times New Roman" w:hAnsi="Times New Roman" w:cs="Times New Roman"/>
          <w:sz w:val="28"/>
          <w:szCs w:val="28"/>
        </w:rPr>
        <w:t xml:space="preserve">Для участия в открытой публичной презентации претенденты представляют необходимый пакет документов, </w:t>
      </w:r>
      <w:r w:rsidR="008E3304" w:rsidRPr="009F53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</w:t>
      </w:r>
      <w:r w:rsidR="008E3304"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9F53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проведении конкурса на получение денежного поощрения лучшими учителями Ростовской области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 на 2013 – 2020 </w:t>
      </w:r>
      <w:r w:rsidRPr="003E62CE">
        <w:rPr>
          <w:rFonts w:ascii="Times New Roman" w:eastAsia="Times New Roman" w:hAnsi="Times New Roman" w:cs="Times New Roman"/>
          <w:spacing w:val="-2"/>
          <w:sz w:val="28"/>
          <w:szCs w:val="28"/>
        </w:rPr>
        <w:t>годы»,</w:t>
      </w:r>
      <w:r w:rsidRPr="003E62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утвержденной распоряжением Правительства Российской Федерации от 22 ноября 2012 г. № 2148-р</w:t>
      </w:r>
      <w:r w:rsidR="008E3304" w:rsidRPr="003E62C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BE6937" w:rsidRPr="008C26B2" w:rsidRDefault="00BE6937" w:rsidP="00BE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B2">
        <w:rPr>
          <w:rFonts w:ascii="Times New Roman" w:hAnsi="Times New Roman" w:cs="Times New Roman"/>
          <w:sz w:val="28"/>
          <w:szCs w:val="28"/>
        </w:rPr>
        <w:t xml:space="preserve">Продолжительность публичной презентации претендентов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C26B2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0964BB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8E3304">
        <w:rPr>
          <w:rFonts w:ascii="Times New Roman" w:hAnsi="Times New Roman" w:cs="Times New Roman"/>
          <w:sz w:val="28"/>
          <w:szCs w:val="28"/>
        </w:rPr>
        <w:t>25</w:t>
      </w:r>
      <w:r w:rsidRPr="000964BB">
        <w:rPr>
          <w:rFonts w:ascii="Times New Roman" w:hAnsi="Times New Roman" w:cs="Times New Roman"/>
          <w:sz w:val="28"/>
          <w:szCs w:val="28"/>
        </w:rPr>
        <w:t xml:space="preserve"> минут. Порядок выступления определяется жеребьевкой. </w:t>
      </w:r>
    </w:p>
    <w:p w:rsidR="00BE6937" w:rsidRPr="008C26B2" w:rsidRDefault="00BE6937" w:rsidP="00BE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04" w:rsidRPr="009F5353" w:rsidRDefault="00BE6937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B2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конкурсного отбора лучших учителей используются критерии, утвержденные </w:t>
      </w:r>
      <w:r w:rsidR="008E3304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E3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3304"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</w:t>
      </w:r>
      <w:r w:rsidR="008E3304" w:rsidRPr="009F53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6 апреля 2015 г. № 362 «Об утверждении Правил проведения конкурса на получение денежного поощрения лучшими учителями»</w:t>
      </w:r>
      <w:r w:rsidRPr="009F53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учебных достижений обучающихся при их позитивной динамике за последние три года;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 внеурочной деятельности </w:t>
      </w:r>
      <w:proofErr w:type="gram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учителем условий для приобретения </w:t>
      </w:r>
      <w:proofErr w:type="gram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социального опыта, формирования гражданской позиции;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поведением);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8E3304" w:rsidRPr="00627F72" w:rsidRDefault="008E3304" w:rsidP="008E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учителя.</w:t>
      </w:r>
    </w:p>
    <w:p w:rsidR="00E159F2" w:rsidRDefault="00E159F2" w:rsidP="00441796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937" w:rsidRPr="008C26B2" w:rsidRDefault="00BE6937" w:rsidP="00441796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По каждому критерию определены показатели достижений учителя в обучении и воспитании учащихся, создании и распространении собственной педагогической системы и обеспечении непрерывности профессионального развития. </w:t>
      </w:r>
    </w:p>
    <w:p w:rsidR="00BE6937" w:rsidRPr="008C26B2" w:rsidRDefault="00BE6937" w:rsidP="00441796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2">
        <w:rPr>
          <w:rFonts w:ascii="Times New Roman" w:eastAsia="Times New Roman" w:hAnsi="Times New Roman" w:cs="Times New Roman"/>
          <w:sz w:val="28"/>
          <w:szCs w:val="28"/>
        </w:rPr>
        <w:tab/>
        <w:t xml:space="preserve">Эти показатели раскрывают содержание </w:t>
      </w:r>
      <w:proofErr w:type="spellStart"/>
      <w:r w:rsidRPr="008C26B2">
        <w:rPr>
          <w:rFonts w:ascii="Times New Roman" w:eastAsia="Times New Roman" w:hAnsi="Times New Roman" w:cs="Times New Roman"/>
          <w:sz w:val="28"/>
          <w:szCs w:val="28"/>
        </w:rPr>
        <w:t>критериальных</w:t>
      </w:r>
      <w:proofErr w:type="spellEnd"/>
      <w:r w:rsidRPr="008C26B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и позволяют оценить степень их реализации в баллах. Максимальный балл по каждому критерию отбора – 10.</w:t>
      </w:r>
    </w:p>
    <w:p w:rsidR="00BE6937" w:rsidRDefault="00BE6937" w:rsidP="00BE6937">
      <w:pPr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Экспертные оценки систематизируются по всем критериям в экспертном заключении. На основе суммарного балла, полученного по критериям отбора, определяется рейтинг учителей и производится их ранжирование в общем списке участников. </w:t>
      </w:r>
    </w:p>
    <w:p w:rsidR="00FB0E06" w:rsidRPr="00C662AF" w:rsidRDefault="00FB0E06" w:rsidP="0044179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 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tbl>
      <w:tblPr>
        <w:tblW w:w="98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966"/>
        <w:gridCol w:w="1320"/>
      </w:tblGrid>
      <w:tr w:rsidR="00FB0E06" w:rsidRPr="00C662AF" w:rsidTr="00E159F2">
        <w:trPr>
          <w:cantSplit/>
          <w:trHeight w:val="699"/>
        </w:trPr>
        <w:tc>
          <w:tcPr>
            <w:tcW w:w="560" w:type="dxa"/>
            <w:vAlign w:val="center"/>
          </w:tcPr>
          <w:p w:rsidR="00FB0E06" w:rsidRPr="00C662AF" w:rsidRDefault="00FB0E06" w:rsidP="00F35F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966" w:type="dxa"/>
            <w:vAlign w:val="center"/>
          </w:tcPr>
          <w:p w:rsidR="00FB0E06" w:rsidRPr="00C662AF" w:rsidRDefault="00FB0E06" w:rsidP="00F35F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320" w:type="dxa"/>
          </w:tcPr>
          <w:p w:rsidR="00FB0E06" w:rsidRPr="00C662AF" w:rsidRDefault="00FB0E06" w:rsidP="00F35F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159F2" w:rsidRPr="00C662AF" w:rsidTr="00E159F2">
        <w:trPr>
          <w:cantSplit/>
        </w:trPr>
        <w:tc>
          <w:tcPr>
            <w:tcW w:w="560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6" w:type="dxa"/>
            <w:vAlign w:val="center"/>
          </w:tcPr>
          <w:p w:rsidR="00E159F2" w:rsidRPr="00C662AF" w:rsidRDefault="00E159F2" w:rsidP="00964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Авторская характеристика актуальности, инновационного характера и высокой психолого-педагогической результативности реализации методической разработки по преподаваемому предмету</w:t>
            </w:r>
          </w:p>
        </w:tc>
        <w:tc>
          <w:tcPr>
            <w:tcW w:w="1320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159F2">
        <w:trPr>
          <w:cantSplit/>
        </w:trPr>
        <w:tc>
          <w:tcPr>
            <w:tcW w:w="560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 w:rsidRPr="00C662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положительного  профессионального заключения по итогам апробации методической разработки в профессиональном сообществе:</w:t>
            </w:r>
          </w:p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– на муниципальном уровне; </w:t>
            </w:r>
          </w:p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 региональном уровне;</w:t>
            </w:r>
          </w:p>
          <w:p w:rsidR="00E159F2" w:rsidRPr="00C662AF" w:rsidRDefault="00E159F2" w:rsidP="00964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  федеральном уровне</w:t>
            </w:r>
          </w:p>
        </w:tc>
        <w:tc>
          <w:tcPr>
            <w:tcW w:w="1320" w:type="dxa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159F2">
        <w:trPr>
          <w:cantSplit/>
          <w:trHeight w:val="978"/>
        </w:trPr>
        <w:tc>
          <w:tcPr>
            <w:tcW w:w="560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6" w:type="dxa"/>
            <w:vAlign w:val="center"/>
          </w:tcPr>
          <w:p w:rsidR="00E159F2" w:rsidRPr="00C662AF" w:rsidRDefault="00E159F2" w:rsidP="00964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Изложение содержания методической разработки в форме публикации: методические рекомендации, учебно-методическое пособие,  методическое пособие, учебное пособие, учебник, монография и др.</w:t>
            </w:r>
          </w:p>
        </w:tc>
        <w:tc>
          <w:tcPr>
            <w:tcW w:w="1320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159F2">
        <w:trPr>
          <w:cantSplit/>
        </w:trPr>
        <w:tc>
          <w:tcPr>
            <w:tcW w:w="560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6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Размещение методической разработки в открытом доступе в сети Интернет на платформе предметного сетевого сообщества</w:t>
            </w:r>
          </w:p>
        </w:tc>
        <w:tc>
          <w:tcPr>
            <w:tcW w:w="1320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159F2">
        <w:trPr>
          <w:cantSplit/>
          <w:trHeight w:val="955"/>
        </w:trPr>
        <w:tc>
          <w:tcPr>
            <w:tcW w:w="560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Наличие научных и учебно-методических публикаций (доклады и тезисы  научно-практических конференций, статьи в профессиональных журналах), отражающих особенности методической разработки учителя:</w:t>
            </w:r>
          </w:p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 региональном уровне;</w:t>
            </w:r>
          </w:p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– на  федеральном уровне</w:t>
            </w:r>
          </w:p>
        </w:tc>
        <w:tc>
          <w:tcPr>
            <w:tcW w:w="1320" w:type="dxa"/>
            <w:vAlign w:val="center"/>
          </w:tcPr>
          <w:p w:rsidR="00E159F2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159F2">
        <w:trPr>
          <w:cantSplit/>
        </w:trPr>
        <w:tc>
          <w:tcPr>
            <w:tcW w:w="560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6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  <w:spacing w:val="-4"/>
              </w:rPr>
              <w:t xml:space="preserve">Эффективность использования </w:t>
            </w:r>
            <w:r w:rsidRPr="00C662AF">
              <w:rPr>
                <w:rFonts w:ascii="Times New Roman" w:eastAsia="Times New Roman" w:hAnsi="Times New Roman"/>
                <w:bCs/>
                <w:iCs/>
              </w:rPr>
              <w:t>методической разработки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C662AF">
              <w:rPr>
                <w:rFonts w:ascii="Times New Roman" w:eastAsia="Times New Roman" w:hAnsi="Times New Roman"/>
                <w:spacing w:val="-4"/>
              </w:rPr>
              <w:t xml:space="preserve">учителя в </w:t>
            </w:r>
            <w:r w:rsidRPr="00C662AF">
              <w:rPr>
                <w:rFonts w:ascii="Times New Roman" w:eastAsia="Times New Roman" w:hAnsi="Times New Roman"/>
              </w:rPr>
              <w:t>массовой педагогической практике, подтвержденная документально</w:t>
            </w:r>
          </w:p>
        </w:tc>
        <w:tc>
          <w:tcPr>
            <w:tcW w:w="1320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159F2">
        <w:trPr>
          <w:cantSplit/>
        </w:trPr>
        <w:tc>
          <w:tcPr>
            <w:tcW w:w="560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6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Распространение инновационных идей, отраженных в содержании методической разработки, средствами  семинаров, конференций, мастер-классов и других форм методической работы</w:t>
            </w:r>
          </w:p>
        </w:tc>
        <w:tc>
          <w:tcPr>
            <w:tcW w:w="1320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159F2">
        <w:trPr>
          <w:cantSplit/>
          <w:trHeight w:val="330"/>
        </w:trPr>
        <w:tc>
          <w:tcPr>
            <w:tcW w:w="560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1320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96" w:rsidRDefault="004417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B0E06" w:rsidRPr="00A07E71" w:rsidRDefault="00FB0E06" w:rsidP="00FB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7E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</w:t>
      </w:r>
      <w:r w:rsidRPr="00A07E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Высокие результаты учебных достижений обучающихся при их позитивной динамике за последние три года</w:t>
      </w:r>
    </w:p>
    <w:tbl>
      <w:tblPr>
        <w:tblpPr w:leftFromText="180" w:rightFromText="180" w:vertAnchor="text" w:horzAnchor="margin" w:tblpY="164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959"/>
        <w:gridCol w:w="1296"/>
      </w:tblGrid>
      <w:tr w:rsidR="00FB0E06" w:rsidRPr="00C662AF" w:rsidTr="003C20F7">
        <w:trPr>
          <w:cantSplit/>
          <w:trHeight w:val="694"/>
        </w:trPr>
        <w:tc>
          <w:tcPr>
            <w:tcW w:w="560" w:type="dxa"/>
            <w:vAlign w:val="center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7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959" w:type="dxa"/>
            <w:vAlign w:val="center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96" w:type="dxa"/>
          </w:tcPr>
          <w:p w:rsidR="00FB0E06" w:rsidRPr="00C662AF" w:rsidRDefault="00FB0E06" w:rsidP="00FB0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159F2" w:rsidRPr="00C662AF" w:rsidTr="00EC6591">
        <w:trPr>
          <w:cantSplit/>
        </w:trPr>
        <w:tc>
          <w:tcPr>
            <w:tcW w:w="560" w:type="dxa"/>
            <w:shd w:val="clear" w:color="auto" w:fill="auto"/>
          </w:tcPr>
          <w:p w:rsidR="00E159F2" w:rsidRPr="00C662AF" w:rsidRDefault="00E159F2" w:rsidP="00E15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9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Деятельность педагога по модернизации системы оценки  уровня и качества освоения </w:t>
            </w:r>
            <w:proofErr w:type="gramStart"/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обучающимися</w:t>
            </w:r>
            <w:proofErr w:type="gramEnd"/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учебных программ в соответствии с  концепцией  ФГОС </w:t>
            </w:r>
          </w:p>
        </w:tc>
        <w:tc>
          <w:tcPr>
            <w:tcW w:w="1296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E159F2" w:rsidRPr="00C662AF" w:rsidTr="00EC6591">
        <w:trPr>
          <w:cantSplit/>
        </w:trPr>
        <w:tc>
          <w:tcPr>
            <w:tcW w:w="560" w:type="dxa"/>
            <w:shd w:val="clear" w:color="auto" w:fill="auto"/>
          </w:tcPr>
          <w:p w:rsidR="00E159F2" w:rsidRPr="00C662AF" w:rsidRDefault="00E159F2" w:rsidP="00E15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9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Подтверждение высоких учебных результатов школьников  в ходе </w:t>
            </w:r>
            <w:proofErr w:type="spellStart"/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контроля, независимых диагностических обследований различного уровня, а также ОГЭ (ГИА), ЕГЭ </w:t>
            </w:r>
          </w:p>
        </w:tc>
        <w:tc>
          <w:tcPr>
            <w:tcW w:w="1296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E159F2" w:rsidRPr="00C662AF" w:rsidTr="00EC6591">
        <w:trPr>
          <w:cantSplit/>
        </w:trPr>
        <w:tc>
          <w:tcPr>
            <w:tcW w:w="560" w:type="dxa"/>
            <w:shd w:val="clear" w:color="auto" w:fill="auto"/>
          </w:tcPr>
          <w:p w:rsidR="00E159F2" w:rsidRPr="00C662AF" w:rsidRDefault="00E159F2" w:rsidP="00E15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9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Наличие призеров в муниципальном и региональном этапах всероссийской олимпиады школьников:</w:t>
            </w:r>
          </w:p>
          <w:p w:rsidR="00E159F2" w:rsidRPr="00C662AF" w:rsidRDefault="00E159F2" w:rsidP="00E159F2">
            <w:pPr>
              <w:spacing w:after="0" w:line="240" w:lineRule="auto"/>
              <w:ind w:left="308" w:hanging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наличие призеров в муниципальном этапе;</w:t>
            </w:r>
          </w:p>
          <w:p w:rsidR="00E159F2" w:rsidRPr="00C662AF" w:rsidRDefault="00E159F2" w:rsidP="00E159F2">
            <w:pPr>
              <w:spacing w:after="0" w:line="240" w:lineRule="auto"/>
              <w:ind w:left="308" w:hanging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– наличие призеров в региональном этапе; </w:t>
            </w:r>
          </w:p>
          <w:p w:rsidR="00E159F2" w:rsidRPr="00C662AF" w:rsidRDefault="00E159F2" w:rsidP="00E159F2">
            <w:pPr>
              <w:spacing w:after="0" w:line="240" w:lineRule="auto"/>
              <w:ind w:left="308" w:hanging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наличие призеров заключительного этапа всероссийской олимпиады школьников</w:t>
            </w:r>
          </w:p>
        </w:tc>
        <w:tc>
          <w:tcPr>
            <w:tcW w:w="1296" w:type="dxa"/>
          </w:tcPr>
          <w:p w:rsidR="00E159F2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C6591">
        <w:trPr>
          <w:cantSplit/>
          <w:trHeight w:val="459"/>
        </w:trPr>
        <w:tc>
          <w:tcPr>
            <w:tcW w:w="560" w:type="dxa"/>
            <w:shd w:val="clear" w:color="auto" w:fill="auto"/>
          </w:tcPr>
          <w:p w:rsidR="00E159F2" w:rsidRPr="00C662AF" w:rsidRDefault="00E159F2" w:rsidP="00E15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9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Участие и наличие призеров в международных предметных олимпиадах школьников, вузовских олимпиадах и  всероссийских заочных школах вузов и др.  согласно приказам  </w:t>
            </w:r>
            <w:proofErr w:type="spellStart"/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Минобрнауки</w:t>
            </w:r>
            <w:proofErr w:type="spellEnd"/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России  «Об утверждении Перечня олимпиад школьников...»: </w:t>
            </w: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br/>
            </w:r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2012/2013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уч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. г.: приказ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Минобрнауки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 РФ от 14.11.2012 № 916; 2013/2014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уч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. г.: приказ 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Минобрнауки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РФ от 30.12.2013 № 1421; 2014/2015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уч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. г.: приказ </w:t>
            </w:r>
            <w:proofErr w:type="spellStart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Минобрнауки</w:t>
            </w:r>
            <w:proofErr w:type="spellEnd"/>
            <w:r w:rsidRPr="00C662A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РФ от 20.02.2015 № 120: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2015/2016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.: приказ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РФ от 28.08.2015.№ 901:</w:t>
            </w:r>
          </w:p>
          <w:p w:rsidR="00E159F2" w:rsidRPr="00C662AF" w:rsidRDefault="00E159F2" w:rsidP="00E15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позитивная динамика участия;</w:t>
            </w:r>
          </w:p>
          <w:p w:rsidR="00E159F2" w:rsidRPr="00C662AF" w:rsidRDefault="00E159F2" w:rsidP="00E15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наличие призеров</w:t>
            </w:r>
          </w:p>
        </w:tc>
        <w:tc>
          <w:tcPr>
            <w:tcW w:w="1296" w:type="dxa"/>
          </w:tcPr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C6591">
        <w:trPr>
          <w:cantSplit/>
          <w:trHeight w:val="740"/>
        </w:trPr>
        <w:tc>
          <w:tcPr>
            <w:tcW w:w="560" w:type="dxa"/>
            <w:shd w:val="clear" w:color="auto" w:fill="auto"/>
          </w:tcPr>
          <w:p w:rsidR="00E159F2" w:rsidRPr="00C662AF" w:rsidRDefault="00E159F2" w:rsidP="00E15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59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Свидетельства, подтверждающие общественное признание местным сообществом высоких результатов обучающей деятельности учителя</w:t>
            </w:r>
          </w:p>
        </w:tc>
        <w:tc>
          <w:tcPr>
            <w:tcW w:w="1296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EC6591">
        <w:trPr>
          <w:cantSplit/>
        </w:trPr>
        <w:tc>
          <w:tcPr>
            <w:tcW w:w="560" w:type="dxa"/>
            <w:shd w:val="clear" w:color="auto" w:fill="auto"/>
          </w:tcPr>
          <w:p w:rsidR="00E159F2" w:rsidRPr="00C662AF" w:rsidRDefault="00E159F2" w:rsidP="00E15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1296" w:type="dxa"/>
            <w:vAlign w:val="center"/>
          </w:tcPr>
          <w:p w:rsidR="00E159F2" w:rsidRPr="00C662AF" w:rsidRDefault="00E159F2" w:rsidP="00E1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0E06" w:rsidRDefault="00FB0E06" w:rsidP="00FB0E06">
      <w:pPr>
        <w:spacing w:after="0" w:line="312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Pr="00C662AF" w:rsidRDefault="00FB0E06" w:rsidP="00441796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3.Высокие результаты внеурочной деятельности </w:t>
      </w:r>
      <w:proofErr w:type="gramStart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учебному предмету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7724"/>
        <w:gridCol w:w="1417"/>
      </w:tblGrid>
      <w:tr w:rsidR="006F28AE" w:rsidRPr="00C662AF" w:rsidTr="003C20F7">
        <w:trPr>
          <w:cantSplit/>
          <w:trHeight w:val="732"/>
        </w:trPr>
        <w:tc>
          <w:tcPr>
            <w:tcW w:w="606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24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159F2" w:rsidRPr="00C662AF" w:rsidTr="00471360">
        <w:trPr>
          <w:cantSplit/>
          <w:trHeight w:val="1249"/>
        </w:trPr>
        <w:tc>
          <w:tcPr>
            <w:tcW w:w="606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содержания и результатов реализации  образовательной программы внеурочной  деятельности по предмету, размещенной в открытом доступе на сайте ОУ и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комиссией: </w:t>
            </w:r>
            <w:proofErr w:type="gramStart"/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. на сайте ГБОУ ДПО РО РИПК и ППРО) </w:t>
            </w:r>
          </w:p>
        </w:tc>
        <w:tc>
          <w:tcPr>
            <w:tcW w:w="1417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E159F2" w:rsidRPr="00C662AF" w:rsidTr="00471360">
        <w:trPr>
          <w:cantSplit/>
        </w:trPr>
        <w:tc>
          <w:tcPr>
            <w:tcW w:w="606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Позитивная динамика и эффективность участия обучающихся в различных формах внеурочной деятельности по предмету, в т.ч. во взаимодействии с  учреждениями дополнительного образования детей, культуры и спорта</w:t>
            </w:r>
          </w:p>
        </w:tc>
        <w:tc>
          <w:tcPr>
            <w:tcW w:w="1417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471360">
        <w:trPr>
          <w:cantSplit/>
        </w:trPr>
        <w:tc>
          <w:tcPr>
            <w:tcW w:w="606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2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Личный вклад учителя в организацию участия обучающихся в работе региональных, всероссийских и международных  школ по предмету, заочных школ вузов, результативность этой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</w:t>
            </w: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471360">
        <w:trPr>
          <w:cantSplit/>
        </w:trPr>
        <w:tc>
          <w:tcPr>
            <w:tcW w:w="606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Высокие достижения обучающихся в конкурсах,  проектах, спортивных соревнованиях, олимпиадах, в т.ч. дистанционных:</w:t>
            </w:r>
          </w:p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– муниципального уровня; </w:t>
            </w:r>
          </w:p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регионального уровня;</w:t>
            </w:r>
          </w:p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федерального уровня</w:t>
            </w:r>
          </w:p>
        </w:tc>
        <w:tc>
          <w:tcPr>
            <w:tcW w:w="1417" w:type="dxa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471360">
        <w:trPr>
          <w:cantSplit/>
        </w:trPr>
        <w:tc>
          <w:tcPr>
            <w:tcW w:w="606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Участие обучающихся в международных конкурсах и проектах</w:t>
            </w:r>
          </w:p>
        </w:tc>
        <w:tc>
          <w:tcPr>
            <w:tcW w:w="1417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471360">
        <w:trPr>
          <w:cantSplit/>
        </w:trPr>
        <w:tc>
          <w:tcPr>
            <w:tcW w:w="606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внеурочной деятельности учителя в работе с детьми в условиях инклюзивного образования, а также с детьми, нуждающимися в социально-педагогической поддержке (при наличии таких детей)</w:t>
            </w:r>
          </w:p>
        </w:tc>
        <w:tc>
          <w:tcPr>
            <w:tcW w:w="1417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471360">
        <w:trPr>
          <w:cantSplit/>
        </w:trPr>
        <w:tc>
          <w:tcPr>
            <w:tcW w:w="606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2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Общественная оценка высоких результатов внеурочной деятельности учителя, подтвержденная документально </w:t>
            </w:r>
          </w:p>
        </w:tc>
        <w:tc>
          <w:tcPr>
            <w:tcW w:w="1417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471360">
        <w:trPr>
          <w:cantSplit/>
        </w:trPr>
        <w:tc>
          <w:tcPr>
            <w:tcW w:w="606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-10</w:t>
            </w:r>
          </w:p>
        </w:tc>
        <w:tc>
          <w:tcPr>
            <w:tcW w:w="1417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after="0" w:line="312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Pr="00C662AF" w:rsidRDefault="00FB0E06" w:rsidP="00441796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 Создание учителем условий для приобретения </w:t>
      </w:r>
      <w:proofErr w:type="gramStart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позитивного социального опыта, формирования гражданской позиции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8014"/>
        <w:gridCol w:w="1418"/>
      </w:tblGrid>
      <w:tr w:rsidR="006F28AE" w:rsidRPr="00C662AF" w:rsidTr="003C20F7">
        <w:trPr>
          <w:trHeight w:val="642"/>
        </w:trPr>
        <w:tc>
          <w:tcPr>
            <w:tcW w:w="599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14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18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159F2" w:rsidRPr="00C662AF" w:rsidTr="00BD0BA2">
        <w:trPr>
          <w:cantSplit/>
        </w:trPr>
        <w:tc>
          <w:tcPr>
            <w:tcW w:w="599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4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Личное участие учителя в разработке и реализации программ духовно-нравственного, патриотического воспитания и социализации личности школьников, принятых в рамках новой образовательной стратегии</w:t>
            </w:r>
          </w:p>
        </w:tc>
        <w:tc>
          <w:tcPr>
            <w:tcW w:w="1418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BD0BA2">
        <w:trPr>
          <w:cantSplit/>
          <w:trHeight w:val="2258"/>
        </w:trPr>
        <w:tc>
          <w:tcPr>
            <w:tcW w:w="599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4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 xml:space="preserve">Эффективность деятельности учителя по включению обучающихся в реализацию социально значимых практик и проектов, востребованных в социуме: </w:t>
            </w:r>
          </w:p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 xml:space="preserve">– общественно-политические; </w:t>
            </w:r>
          </w:p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 xml:space="preserve">– экологические; </w:t>
            </w:r>
          </w:p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662AF">
              <w:rPr>
                <w:rFonts w:ascii="Times New Roman" w:hAnsi="Times New Roman" w:cs="Times New Roman"/>
              </w:rPr>
              <w:t>здоровьесохранные</w:t>
            </w:r>
            <w:proofErr w:type="spellEnd"/>
            <w:r w:rsidRPr="00C662AF">
              <w:rPr>
                <w:rFonts w:ascii="Times New Roman" w:hAnsi="Times New Roman" w:cs="Times New Roman"/>
              </w:rPr>
              <w:t xml:space="preserve">; </w:t>
            </w:r>
          </w:p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hAnsi="Times New Roman" w:cs="Times New Roman"/>
              </w:rPr>
              <w:t>– культурологические;</w:t>
            </w:r>
          </w:p>
          <w:p w:rsidR="00E159F2" w:rsidRPr="00C662AF" w:rsidRDefault="00E159F2" w:rsidP="00964E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hAnsi="Times New Roman" w:cs="Times New Roman"/>
                <w:sz w:val="24"/>
                <w:szCs w:val="24"/>
              </w:rPr>
              <w:t xml:space="preserve">– другие_____________________ </w:t>
            </w:r>
          </w:p>
        </w:tc>
        <w:tc>
          <w:tcPr>
            <w:tcW w:w="1418" w:type="dxa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Default="00E159F2" w:rsidP="00E15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BD0BA2">
        <w:trPr>
          <w:cantSplit/>
        </w:trPr>
        <w:tc>
          <w:tcPr>
            <w:tcW w:w="599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4" w:type="dxa"/>
            <w:vAlign w:val="center"/>
          </w:tcPr>
          <w:p w:rsidR="00E159F2" w:rsidRPr="00C662AF" w:rsidRDefault="00E159F2" w:rsidP="00964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Создание педагогом условий для развития молодежных и детских общественных объединений с целью  </w:t>
            </w:r>
            <w:r w:rsidRPr="00C662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формирования высокой гражданской позиции  учащихся</w:t>
            </w:r>
          </w:p>
        </w:tc>
        <w:tc>
          <w:tcPr>
            <w:tcW w:w="1418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BD0BA2">
        <w:trPr>
          <w:cantSplit/>
        </w:trPr>
        <w:tc>
          <w:tcPr>
            <w:tcW w:w="599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4" w:type="dxa"/>
            <w:vAlign w:val="center"/>
          </w:tcPr>
          <w:p w:rsidR="00E159F2" w:rsidRPr="00C662AF" w:rsidRDefault="00E159F2" w:rsidP="00964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Деятельность педагога по привлечению печатных и электронных СМИ к отражению жизни детских объединений, формированию в обществе привлекательного образа детского движения</w:t>
            </w:r>
          </w:p>
        </w:tc>
        <w:tc>
          <w:tcPr>
            <w:tcW w:w="1418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BD0BA2">
        <w:trPr>
          <w:cantSplit/>
        </w:trPr>
        <w:tc>
          <w:tcPr>
            <w:tcW w:w="599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4" w:type="dxa"/>
            <w:vAlign w:val="center"/>
          </w:tcPr>
          <w:p w:rsidR="00E159F2" w:rsidRPr="00C662AF" w:rsidRDefault="00E159F2" w:rsidP="00964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войны, воинов-интернационалистов, солдатских матерей, инвалидов и др.</w:t>
            </w:r>
          </w:p>
        </w:tc>
        <w:tc>
          <w:tcPr>
            <w:tcW w:w="1418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BD0BA2">
        <w:trPr>
          <w:cantSplit/>
        </w:trPr>
        <w:tc>
          <w:tcPr>
            <w:tcW w:w="599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4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Общественная оценка значимости и активности  работы учителя по организации участия воспитанников в социальных проектах (в СМИ, на сайтах и форумах учреждений, общественных организаций)</w:t>
            </w:r>
          </w:p>
        </w:tc>
        <w:tc>
          <w:tcPr>
            <w:tcW w:w="1418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3C20F7">
        <w:trPr>
          <w:cantSplit/>
        </w:trPr>
        <w:tc>
          <w:tcPr>
            <w:tcW w:w="599" w:type="dxa"/>
            <w:shd w:val="clear" w:color="auto" w:fill="auto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(максимальное количество) – 10 </w:t>
            </w:r>
          </w:p>
        </w:tc>
        <w:tc>
          <w:tcPr>
            <w:tcW w:w="1418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441796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5. 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девиантным</w:t>
      </w:r>
      <w:proofErr w:type="spellEnd"/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(общественно опасным) поведением)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8154"/>
        <w:gridCol w:w="1276"/>
      </w:tblGrid>
      <w:tr w:rsidR="006F28AE" w:rsidRPr="00C662AF" w:rsidTr="003C20F7">
        <w:trPr>
          <w:cantSplit/>
          <w:trHeight w:val="698"/>
        </w:trPr>
        <w:tc>
          <w:tcPr>
            <w:tcW w:w="601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154" w:type="dxa"/>
            <w:vAlign w:val="center"/>
          </w:tcPr>
          <w:p w:rsidR="006F28AE" w:rsidRPr="00C662AF" w:rsidRDefault="006F28AE" w:rsidP="003C2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159F2" w:rsidRPr="00C662AF" w:rsidTr="005E0FD4">
        <w:trPr>
          <w:cantSplit/>
        </w:trPr>
        <w:tc>
          <w:tcPr>
            <w:tcW w:w="601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  <w:vAlign w:val="center"/>
          </w:tcPr>
          <w:p w:rsidR="00E159F2" w:rsidRPr="00C662AF" w:rsidRDefault="00E159F2" w:rsidP="00964E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62AF">
              <w:rPr>
                <w:rFonts w:ascii="Times New Roman" w:hAnsi="Times New Roman"/>
                <w:sz w:val="24"/>
                <w:szCs w:val="24"/>
              </w:rPr>
              <w:t xml:space="preserve">Система работы учителя по созданию условий безопасной и психологически  комфортной образовательной среды, поддерживающей эмоциональное и физическое благополучие  каждого ребенка </w:t>
            </w:r>
          </w:p>
        </w:tc>
        <w:tc>
          <w:tcPr>
            <w:tcW w:w="127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E159F2" w:rsidRPr="00C662AF" w:rsidTr="005E0FD4">
        <w:trPr>
          <w:cantSplit/>
        </w:trPr>
        <w:tc>
          <w:tcPr>
            <w:tcW w:w="601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4" w:type="dxa"/>
            <w:vAlign w:val="center"/>
          </w:tcPr>
          <w:p w:rsidR="00E159F2" w:rsidRPr="00C662AF" w:rsidRDefault="00E159F2" w:rsidP="00964E8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62AF">
              <w:rPr>
                <w:rFonts w:ascii="Times New Roman" w:hAnsi="Times New Roman"/>
                <w:spacing w:val="-2"/>
                <w:sz w:val="24"/>
                <w:szCs w:val="24"/>
              </w:rPr>
              <w:t>Коррекция образовательных программ воспитания и обучения школьников  на основе психолого-педагогической диагностики и основных признаков отклонения в развитии детей</w:t>
            </w:r>
          </w:p>
        </w:tc>
        <w:tc>
          <w:tcPr>
            <w:tcW w:w="127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5E0FD4">
        <w:trPr>
          <w:cantSplit/>
        </w:trPr>
        <w:tc>
          <w:tcPr>
            <w:tcW w:w="601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AF">
              <w:rPr>
                <w:rFonts w:ascii="Times New Roman" w:hAnsi="Times New Roman"/>
                <w:sz w:val="24"/>
                <w:szCs w:val="24"/>
              </w:rPr>
              <w:t xml:space="preserve"> Наличие и реализация программ индивидуального развития ребенка, разработанных совместно с психологами, родителями, специалистами-дефектологами</w:t>
            </w:r>
          </w:p>
        </w:tc>
        <w:tc>
          <w:tcPr>
            <w:tcW w:w="127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E159F2" w:rsidRPr="00C662AF" w:rsidTr="005E0FD4">
        <w:trPr>
          <w:cantSplit/>
        </w:trPr>
        <w:tc>
          <w:tcPr>
            <w:tcW w:w="601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4" w:type="dxa"/>
            <w:vAlign w:val="center"/>
          </w:tcPr>
          <w:p w:rsidR="00E159F2" w:rsidRPr="00C662AF" w:rsidRDefault="00E159F2" w:rsidP="00964E88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C662AF">
              <w:rPr>
                <w:sz w:val="24"/>
                <w:szCs w:val="24"/>
              </w:rPr>
              <w:t>Адекватно</w:t>
            </w:r>
            <w:r>
              <w:rPr>
                <w:sz w:val="24"/>
                <w:szCs w:val="24"/>
              </w:rPr>
              <w:t xml:space="preserve">сть </w:t>
            </w:r>
            <w:r w:rsidRPr="00C662AF">
              <w:rPr>
                <w:sz w:val="24"/>
                <w:szCs w:val="24"/>
              </w:rPr>
              <w:t>применени</w:t>
            </w:r>
            <w:r>
              <w:rPr>
                <w:sz w:val="24"/>
                <w:szCs w:val="24"/>
              </w:rPr>
              <w:t>я</w:t>
            </w:r>
            <w:r w:rsidRPr="00C662AF">
              <w:rPr>
                <w:sz w:val="24"/>
                <w:szCs w:val="24"/>
              </w:rPr>
              <w:t xml:space="preserve"> специальных технологий и методов, создающих условия для совместно</w:t>
            </w:r>
            <w:r>
              <w:rPr>
                <w:sz w:val="24"/>
                <w:szCs w:val="24"/>
              </w:rPr>
              <w:t>й</w:t>
            </w:r>
            <w:r w:rsidRPr="00C662AF">
              <w:rPr>
                <w:sz w:val="24"/>
                <w:szCs w:val="24"/>
              </w:rPr>
              <w:t xml:space="preserve"> с психологом индивидуальной коррекционно-развивающей работы педагога</w:t>
            </w:r>
          </w:p>
        </w:tc>
        <w:tc>
          <w:tcPr>
            <w:tcW w:w="127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E159F2" w:rsidRPr="00C662AF" w:rsidTr="005E0FD4">
        <w:trPr>
          <w:cantSplit/>
          <w:trHeight w:val="955"/>
        </w:trPr>
        <w:tc>
          <w:tcPr>
            <w:tcW w:w="601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4" w:type="dxa"/>
            <w:vAlign w:val="center"/>
          </w:tcPr>
          <w:p w:rsidR="00E159F2" w:rsidRPr="00C662AF" w:rsidRDefault="00E159F2" w:rsidP="00964E88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C662AF">
              <w:rPr>
                <w:sz w:val="24"/>
                <w:szCs w:val="24"/>
              </w:rPr>
              <w:t>Разработка программы партнерского взаимодействия с родителями (законными представителями) обучающихся для решения образовательных задач, с использованием методов и сре</w:t>
            </w:r>
            <w:proofErr w:type="gramStart"/>
            <w:r w:rsidRPr="00C662AF">
              <w:rPr>
                <w:sz w:val="24"/>
                <w:szCs w:val="24"/>
              </w:rPr>
              <w:t>дств пс</w:t>
            </w:r>
            <w:proofErr w:type="gramEnd"/>
            <w:r w:rsidRPr="00C662AF">
              <w:rPr>
                <w:sz w:val="24"/>
                <w:szCs w:val="24"/>
              </w:rPr>
              <w:t>ихолого-педагогического просвещения</w:t>
            </w:r>
          </w:p>
        </w:tc>
        <w:tc>
          <w:tcPr>
            <w:tcW w:w="1276" w:type="dxa"/>
            <w:vAlign w:val="center"/>
          </w:tcPr>
          <w:p w:rsidR="00E159F2" w:rsidRPr="00C662AF" w:rsidRDefault="00E159F2" w:rsidP="00964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0;2</w:t>
            </w:r>
          </w:p>
        </w:tc>
      </w:tr>
      <w:tr w:rsidR="00E159F2" w:rsidRPr="00C662AF" w:rsidTr="005E0FD4">
        <w:trPr>
          <w:cantSplit/>
        </w:trPr>
        <w:tc>
          <w:tcPr>
            <w:tcW w:w="601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4" w:type="dxa"/>
            <w:vAlign w:val="center"/>
          </w:tcPr>
          <w:p w:rsidR="00E159F2" w:rsidRPr="00C662AF" w:rsidRDefault="00E159F2" w:rsidP="00964E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Участие педагога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деятельности общественно-профессиональных сообществ (родительская общественность, представители медицинских организаций  и правоохранительных органов)</w:t>
            </w:r>
          </w:p>
        </w:tc>
        <w:tc>
          <w:tcPr>
            <w:tcW w:w="127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5E0FD4">
        <w:trPr>
          <w:cantSplit/>
        </w:trPr>
        <w:tc>
          <w:tcPr>
            <w:tcW w:w="601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127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Pr="00C662AF" w:rsidRDefault="00FB0E06" w:rsidP="00FB0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Default="00FB0E06" w:rsidP="003C20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Обеспечение высокого качества организации образовательного процесса на основе эффективного использования различных  образовательных технологий,  в том числе дистанционных образовательных технологий или электронного обучения</w:t>
      </w:r>
    </w:p>
    <w:p w:rsidR="00FB0E06" w:rsidRPr="00C662AF" w:rsidRDefault="00FB0E06" w:rsidP="00FB0E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8150"/>
        <w:gridCol w:w="983"/>
      </w:tblGrid>
      <w:tr w:rsidR="006F28AE" w:rsidRPr="00C662AF" w:rsidTr="006F28AE">
        <w:trPr>
          <w:cantSplit/>
        </w:trPr>
        <w:tc>
          <w:tcPr>
            <w:tcW w:w="605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</w:tc>
        <w:tc>
          <w:tcPr>
            <w:tcW w:w="8150" w:type="dxa"/>
            <w:vAlign w:val="center"/>
          </w:tcPr>
          <w:p w:rsidR="006F28AE" w:rsidRPr="00C662AF" w:rsidRDefault="006F28AE" w:rsidP="003C2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983" w:type="dxa"/>
          </w:tcPr>
          <w:p w:rsidR="006F28AE" w:rsidRPr="00C662AF" w:rsidRDefault="006F28AE" w:rsidP="00F3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159F2" w:rsidRPr="00C662AF" w:rsidTr="00F0360C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0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 xml:space="preserve">Характеристика  </w:t>
            </w:r>
            <w:r>
              <w:rPr>
                <w:rFonts w:ascii="Times New Roman" w:eastAsia="Times New Roman" w:hAnsi="Times New Roman"/>
              </w:rPr>
              <w:t xml:space="preserve">технологической  составляющей </w:t>
            </w:r>
            <w:r w:rsidRPr="00C662AF">
              <w:rPr>
                <w:rFonts w:ascii="Times New Roman" w:eastAsia="Times New Roman" w:hAnsi="Times New Roman"/>
              </w:rPr>
              <w:t xml:space="preserve">авторской  инновационной  учебной программы, размещенной в открытом доступе на сайте ОУ, имеющей экспертное заключение профильной кафедры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662AF">
              <w:rPr>
                <w:rFonts w:ascii="Times New Roman" w:eastAsia="Times New Roman" w:hAnsi="Times New Roman"/>
              </w:rPr>
              <w:t xml:space="preserve">учреждения высшего профессионального образования </w:t>
            </w:r>
          </w:p>
        </w:tc>
        <w:tc>
          <w:tcPr>
            <w:tcW w:w="983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9F2" w:rsidRPr="00C662AF" w:rsidTr="00F0360C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0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165533">
              <w:rPr>
                <w:rFonts w:ascii="Times New Roman" w:eastAsia="Times New Roman" w:hAnsi="Times New Roman"/>
                <w:color w:val="auto"/>
              </w:rPr>
              <w:t>Цел</w:t>
            </w:r>
            <w:r>
              <w:rPr>
                <w:rFonts w:ascii="Times New Roman" w:eastAsia="Times New Roman" w:hAnsi="Times New Roman"/>
                <w:color w:val="auto"/>
              </w:rPr>
              <w:t>е</w:t>
            </w:r>
            <w:r w:rsidRPr="00165533">
              <w:rPr>
                <w:rFonts w:ascii="Times New Roman" w:eastAsia="Times New Roman" w:hAnsi="Times New Roman"/>
                <w:color w:val="auto"/>
              </w:rPr>
              <w:t>со</w:t>
            </w:r>
            <w:r>
              <w:rPr>
                <w:rFonts w:ascii="Times New Roman" w:eastAsia="Times New Roman" w:hAnsi="Times New Roman"/>
                <w:color w:val="auto"/>
              </w:rPr>
              <w:t>о</w:t>
            </w:r>
            <w:r w:rsidRPr="00165533">
              <w:rPr>
                <w:rFonts w:ascii="Times New Roman" w:eastAsia="Times New Roman" w:hAnsi="Times New Roman"/>
                <w:color w:val="auto"/>
              </w:rPr>
              <w:t xml:space="preserve">бразность </w:t>
            </w:r>
            <w:r w:rsidRPr="00C662AF">
              <w:rPr>
                <w:rFonts w:ascii="Times New Roman" w:eastAsia="Times New Roman" w:hAnsi="Times New Roman"/>
              </w:rPr>
              <w:t xml:space="preserve"> используемых учителем педагогических средств реализации учебной программы </w:t>
            </w:r>
            <w:r>
              <w:rPr>
                <w:rFonts w:ascii="Times New Roman" w:eastAsia="Times New Roman" w:hAnsi="Times New Roman"/>
              </w:rPr>
              <w:t>в целях достижения нового качества образования</w:t>
            </w:r>
          </w:p>
        </w:tc>
        <w:tc>
          <w:tcPr>
            <w:tcW w:w="983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F0360C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0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Деятельность учителя по повышению качества образования средствами экспериментальной, инновационной работы,  подтвержденная документально:</w:t>
            </w:r>
          </w:p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на региональном уровне;</w:t>
            </w:r>
          </w:p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 xml:space="preserve">– на федеральном уровне  </w:t>
            </w:r>
          </w:p>
        </w:tc>
        <w:tc>
          <w:tcPr>
            <w:tcW w:w="983" w:type="dxa"/>
          </w:tcPr>
          <w:p w:rsidR="00E159F2" w:rsidRDefault="00E159F2" w:rsidP="00964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F0360C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50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Повышение качества образовательного процесса средствами дистанционных технологий обучения</w:t>
            </w:r>
            <w:r w:rsidRPr="00C662AF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и/</w:t>
            </w:r>
            <w:r w:rsidRPr="00C662AF">
              <w:rPr>
                <w:rFonts w:ascii="Times New Roman" w:eastAsia="Times New Roman" w:hAnsi="Times New Roman"/>
                <w:bCs/>
                <w:iCs/>
              </w:rPr>
              <w:t>или электронного обучения</w:t>
            </w:r>
          </w:p>
        </w:tc>
        <w:tc>
          <w:tcPr>
            <w:tcW w:w="983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F0360C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0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Эффективность использования педагогом открытых информационных ресурсов для совершенствования качества образовательного процесса</w:t>
            </w:r>
          </w:p>
        </w:tc>
        <w:tc>
          <w:tcPr>
            <w:tcW w:w="983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F0360C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E159F2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0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Обоснованность выбора технологий контрольно-оценочной деятельности учителя при реализации инновационного содержания современных учебно-методических комплексов</w:t>
            </w:r>
          </w:p>
        </w:tc>
        <w:tc>
          <w:tcPr>
            <w:tcW w:w="983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F0360C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0" w:type="dxa"/>
            <w:vAlign w:val="center"/>
          </w:tcPr>
          <w:p w:rsidR="00E159F2" w:rsidRPr="00E06F8B" w:rsidRDefault="00E159F2" w:rsidP="00964E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06F8B">
              <w:rPr>
                <w:rFonts w:ascii="Times New Roman" w:eastAsia="Times New Roman" w:hAnsi="Times New Roman"/>
                <w:color w:val="auto"/>
              </w:rPr>
              <w:t>Гласность, открытость диагностической, контрольно-оценочной  деятельности учителя по  выявлению образовательных результатов в соответствии с ФГОС общего образования</w:t>
            </w:r>
          </w:p>
        </w:tc>
        <w:tc>
          <w:tcPr>
            <w:tcW w:w="983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F0360C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50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</w:rPr>
            </w:pPr>
            <w:r w:rsidRPr="00C662AF">
              <w:rPr>
                <w:rFonts w:ascii="Times New Roman" w:eastAsia="Times New Roman" w:hAnsi="Times New Roman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  <w:tc>
          <w:tcPr>
            <w:tcW w:w="983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F0360C">
        <w:trPr>
          <w:cantSplit/>
        </w:trPr>
        <w:tc>
          <w:tcPr>
            <w:tcW w:w="605" w:type="dxa"/>
            <w:shd w:val="clear" w:color="auto" w:fill="auto"/>
            <w:vAlign w:val="center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vAlign w:val="center"/>
          </w:tcPr>
          <w:p w:rsidR="00E159F2" w:rsidRPr="000B796F" w:rsidRDefault="00E159F2" w:rsidP="009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9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983" w:type="dxa"/>
            <w:vAlign w:val="center"/>
          </w:tcPr>
          <w:p w:rsidR="00E159F2" w:rsidRPr="000B796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9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0E06" w:rsidRPr="00C662AF" w:rsidRDefault="00FB0E06" w:rsidP="00FB0E06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E06" w:rsidRPr="00C662AF" w:rsidRDefault="00FB0E06" w:rsidP="003C20F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C66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Непрерывность профессионального развития учителя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681"/>
        <w:gridCol w:w="1506"/>
      </w:tblGrid>
      <w:tr w:rsidR="006F28AE" w:rsidRPr="00C662AF" w:rsidTr="006F28AE">
        <w:trPr>
          <w:cantSplit/>
          <w:trHeight w:val="718"/>
        </w:trPr>
        <w:tc>
          <w:tcPr>
            <w:tcW w:w="560" w:type="dxa"/>
            <w:vAlign w:val="center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81" w:type="dxa"/>
            <w:vAlign w:val="center"/>
          </w:tcPr>
          <w:p w:rsidR="006F28AE" w:rsidRPr="00C662AF" w:rsidRDefault="006F28AE" w:rsidP="003C2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06" w:type="dxa"/>
          </w:tcPr>
          <w:p w:rsidR="006F28AE" w:rsidRPr="00C662AF" w:rsidRDefault="006F28AE" w:rsidP="00F3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159F2" w:rsidRPr="00C662AF" w:rsidTr="00A52FE7">
        <w:trPr>
          <w:cantSplit/>
        </w:trPr>
        <w:tc>
          <w:tcPr>
            <w:tcW w:w="560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1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hAnsi="Times New Roman" w:cs="Times New Roman"/>
                <w:color w:val="auto"/>
              </w:rPr>
              <w:t xml:space="preserve">Характеристика индивидуальной модели развития профессиональных компетенций в контексте профессионального стандарта педагога </w:t>
            </w:r>
          </w:p>
        </w:tc>
        <w:tc>
          <w:tcPr>
            <w:tcW w:w="150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A52FE7">
        <w:trPr>
          <w:cantSplit/>
        </w:trPr>
        <w:tc>
          <w:tcPr>
            <w:tcW w:w="560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1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hAnsi="Times New Roman" w:cs="Times New Roman"/>
                <w:color w:val="auto"/>
              </w:rPr>
              <w:t xml:space="preserve">Своевременность, актуальность содержания, многообразие форм и эффективность повышения квалификации </w:t>
            </w:r>
          </w:p>
        </w:tc>
        <w:tc>
          <w:tcPr>
            <w:tcW w:w="150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A52FE7">
        <w:trPr>
          <w:cantSplit/>
        </w:trPr>
        <w:tc>
          <w:tcPr>
            <w:tcW w:w="560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1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eastAsia="Times New Roman" w:hAnsi="Times New Roman"/>
              </w:rPr>
              <w:t>Совершенствование профессионального мастерства педагога посредством участия в научно-практических семинарах, тренингах, конференциях, в деятельности педагогических клубов, ассоциаций, сетевых сообществ педагогов</w:t>
            </w:r>
          </w:p>
        </w:tc>
        <w:tc>
          <w:tcPr>
            <w:tcW w:w="150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A52FE7">
        <w:trPr>
          <w:cantSplit/>
        </w:trPr>
        <w:tc>
          <w:tcPr>
            <w:tcW w:w="560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1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hAnsi="Times New Roman" w:cs="Times New Roman"/>
                <w:color w:val="auto"/>
              </w:rPr>
              <w:t xml:space="preserve">Совершенствование системы профессиональной педагогической деятельности в соответствии с дипломом о профессиональной переподготовке </w:t>
            </w:r>
          </w:p>
        </w:tc>
        <w:tc>
          <w:tcPr>
            <w:tcW w:w="150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A52FE7">
        <w:trPr>
          <w:cantSplit/>
          <w:trHeight w:val="704"/>
        </w:trPr>
        <w:tc>
          <w:tcPr>
            <w:tcW w:w="560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1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eastAsia="Times New Roman" w:hAnsi="Times New Roman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  <w:tc>
          <w:tcPr>
            <w:tcW w:w="1506" w:type="dxa"/>
            <w:vAlign w:val="center"/>
          </w:tcPr>
          <w:p w:rsidR="00E159F2" w:rsidRPr="00C662AF" w:rsidRDefault="00E159F2" w:rsidP="00964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A52FE7">
        <w:trPr>
          <w:cantSplit/>
        </w:trPr>
        <w:tc>
          <w:tcPr>
            <w:tcW w:w="560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1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hAnsi="Times New Roman" w:cs="Times New Roman"/>
                <w:color w:val="auto"/>
              </w:rPr>
              <w:t xml:space="preserve">Реализация исследовательского потенциала в системе научно-методической работы (ученая степень, ученое звание, диссертационное исследование) </w:t>
            </w:r>
          </w:p>
        </w:tc>
        <w:tc>
          <w:tcPr>
            <w:tcW w:w="150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A52FE7">
        <w:trPr>
          <w:cantSplit/>
          <w:trHeight w:val="1605"/>
        </w:trPr>
        <w:tc>
          <w:tcPr>
            <w:tcW w:w="560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1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Развитие педагогической культуры в условиях профессионального конкурсного движения:</w:t>
            </w:r>
          </w:p>
          <w:p w:rsidR="00E159F2" w:rsidRPr="00C662AF" w:rsidRDefault="00E159F2" w:rsidP="00964E88">
            <w:pPr>
              <w:spacing w:after="0" w:line="240" w:lineRule="auto"/>
              <w:ind w:left="308" w:hanging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победитель муниципального конкурса «Учитель года»;</w:t>
            </w:r>
          </w:p>
          <w:p w:rsidR="00E159F2" w:rsidRPr="00C662AF" w:rsidRDefault="00E159F2" w:rsidP="00964E88">
            <w:pPr>
              <w:spacing w:after="0" w:line="240" w:lineRule="auto"/>
              <w:ind w:left="308" w:hanging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/>
                <w:sz w:val="24"/>
                <w:szCs w:val="24"/>
              </w:rPr>
              <w:t>– лауреат, победитель регионального конкурса «Учитель года»;</w:t>
            </w:r>
          </w:p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ascii="Times New Roman" w:eastAsia="Times New Roman" w:hAnsi="Times New Roman"/>
              </w:rPr>
              <w:t>– лауреат, победитель Всероссийского конкурса «Учитель года России»</w:t>
            </w:r>
          </w:p>
        </w:tc>
        <w:tc>
          <w:tcPr>
            <w:tcW w:w="1506" w:type="dxa"/>
          </w:tcPr>
          <w:p w:rsidR="00E159F2" w:rsidRDefault="00E159F2" w:rsidP="00964E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9F2" w:rsidRPr="00C662AF" w:rsidRDefault="00E159F2" w:rsidP="00964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  <w:p w:rsidR="00E159F2" w:rsidRPr="00C662AF" w:rsidRDefault="00E159F2" w:rsidP="00964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A52FE7">
        <w:trPr>
          <w:cantSplit/>
          <w:trHeight w:val="738"/>
        </w:trPr>
        <w:tc>
          <w:tcPr>
            <w:tcW w:w="560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1" w:type="dxa"/>
            <w:vAlign w:val="center"/>
          </w:tcPr>
          <w:p w:rsidR="00E159F2" w:rsidRPr="00C662AF" w:rsidRDefault="00E159F2" w:rsidP="00964E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62AF">
              <w:rPr>
                <w:rFonts w:eastAsia="Times New Roman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  <w:tc>
          <w:tcPr>
            <w:tcW w:w="1506" w:type="dxa"/>
            <w:vAlign w:val="center"/>
          </w:tcPr>
          <w:p w:rsidR="00E159F2" w:rsidRPr="00C662AF" w:rsidRDefault="00E159F2" w:rsidP="00964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0;1</w:t>
            </w:r>
          </w:p>
        </w:tc>
      </w:tr>
      <w:tr w:rsidR="00E159F2" w:rsidRPr="00C662AF" w:rsidTr="00A52FE7">
        <w:trPr>
          <w:cantSplit/>
        </w:trPr>
        <w:tc>
          <w:tcPr>
            <w:tcW w:w="560" w:type="dxa"/>
          </w:tcPr>
          <w:p w:rsidR="00E159F2" w:rsidRPr="00C662AF" w:rsidRDefault="00E159F2" w:rsidP="00F3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(максимальное количество) - 10</w:t>
            </w:r>
          </w:p>
        </w:tc>
        <w:tc>
          <w:tcPr>
            <w:tcW w:w="1506" w:type="dxa"/>
            <w:vAlign w:val="center"/>
          </w:tcPr>
          <w:p w:rsidR="00E159F2" w:rsidRPr="00C662AF" w:rsidRDefault="00E159F2" w:rsidP="009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03D74" w:rsidRDefault="009F5353" w:rsidP="009F5353">
      <w:pPr>
        <w:tabs>
          <w:tab w:val="center" w:pos="4677"/>
          <w:tab w:val="left" w:pos="6150"/>
          <w:tab w:val="right" w:pos="935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F03D74" w:rsidRDefault="00F03D74" w:rsidP="009F5353">
      <w:pPr>
        <w:tabs>
          <w:tab w:val="center" w:pos="4677"/>
          <w:tab w:val="left" w:pos="6150"/>
          <w:tab w:val="right" w:pos="935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D74" w:rsidRDefault="00F03D74" w:rsidP="009F5353">
      <w:pPr>
        <w:tabs>
          <w:tab w:val="center" w:pos="4677"/>
          <w:tab w:val="left" w:pos="6150"/>
          <w:tab w:val="right" w:pos="935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D74" w:rsidRDefault="00F03D74" w:rsidP="009F5353">
      <w:pPr>
        <w:tabs>
          <w:tab w:val="center" w:pos="4677"/>
          <w:tab w:val="left" w:pos="6150"/>
          <w:tab w:val="right" w:pos="935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59F2" w:rsidRDefault="00E159F2" w:rsidP="00F03D74">
      <w:pPr>
        <w:tabs>
          <w:tab w:val="center" w:pos="4677"/>
          <w:tab w:val="left" w:pos="6150"/>
          <w:tab w:val="right" w:pos="935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93C66" w:rsidRPr="00934926" w:rsidRDefault="00B93C66" w:rsidP="006B3480">
      <w:pPr>
        <w:tabs>
          <w:tab w:val="center" w:pos="4677"/>
          <w:tab w:val="left" w:pos="6150"/>
          <w:tab w:val="right" w:pos="935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934926" w:rsidRPr="00934926" w:rsidRDefault="00934926" w:rsidP="00934926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>к приказу отдела образования Администрации</w:t>
      </w:r>
    </w:p>
    <w:p w:rsidR="00934926" w:rsidRPr="00934926" w:rsidRDefault="00934926" w:rsidP="00934926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Егорлыкского района </w:t>
      </w:r>
    </w:p>
    <w:p w:rsidR="00934926" w:rsidRPr="00934926" w:rsidRDefault="00934926" w:rsidP="00934926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934926">
        <w:rPr>
          <w:rFonts w:ascii="Times New Roman" w:hAnsi="Times New Roman" w:cs="Times New Roman"/>
        </w:rPr>
        <w:t xml:space="preserve">19.02.2018 г.   №80 </w:t>
      </w:r>
    </w:p>
    <w:p w:rsidR="00BE6937" w:rsidRPr="00833C79" w:rsidRDefault="00BE6937" w:rsidP="00BE69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37" w:rsidRPr="00833C79" w:rsidRDefault="00BE6937" w:rsidP="00BE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C7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BE6937" w:rsidRPr="00833C79" w:rsidRDefault="00BE6937" w:rsidP="00BE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C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муниципальной конкурсной комиссии </w:t>
      </w:r>
    </w:p>
    <w:p w:rsidR="00BE6937" w:rsidRPr="00833C79" w:rsidRDefault="00BE6937" w:rsidP="00BE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C7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конкурсного отбора претендентов на получение денежного поощрения лучшими учителями </w:t>
      </w:r>
    </w:p>
    <w:p w:rsidR="00BE6937" w:rsidRPr="00833C79" w:rsidRDefault="00BE6937" w:rsidP="00BE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072"/>
        <w:gridCol w:w="2367"/>
        <w:gridCol w:w="2376"/>
      </w:tblGrid>
      <w:tr w:rsidR="00BE6937" w:rsidRPr="00833C79" w:rsidTr="004D4F6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7" w:rsidRPr="00833C79" w:rsidRDefault="00BE6937" w:rsidP="00BE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7" w:rsidRPr="00833C79" w:rsidRDefault="00BE6937" w:rsidP="00BE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7" w:rsidRPr="00833C79" w:rsidRDefault="00BE6937" w:rsidP="00BE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7" w:rsidRPr="00833C79" w:rsidRDefault="00BE6937" w:rsidP="00BE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E6937" w:rsidRPr="00833C79" w:rsidTr="00F35F9E">
        <w:trPr>
          <w:trHeight w:val="1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37" w:rsidRPr="00F35F9E" w:rsidRDefault="00BE6937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учительской общественности об условиях участия в конкурсном отборе на получение денежного поощрения лучших учителей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5A2510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E6937"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6937"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конкурсной комиссии</w:t>
            </w: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937" w:rsidRPr="00833C79" w:rsidTr="00F35F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37" w:rsidRPr="00F35F9E" w:rsidRDefault="00BE6937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Экспертиза конкурсных заявок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5A2510" w:rsidP="0075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2.2018-21.02.2018</w:t>
            </w: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E6937"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конкурсной комиссии</w:t>
            </w:r>
          </w:p>
        </w:tc>
      </w:tr>
      <w:tr w:rsidR="00BE6937" w:rsidRPr="00833C79" w:rsidTr="00F35F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37" w:rsidRPr="00F35F9E" w:rsidRDefault="00BE6937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муниципального конкурсного отбора.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7" w:rsidRPr="00833C79" w:rsidRDefault="005A2510" w:rsidP="0075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22.02.2018</w:t>
            </w: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gramStart"/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конкурсной </w:t>
            </w:r>
          </w:p>
          <w:p w:rsidR="00BE6937" w:rsidRPr="00833C79" w:rsidRDefault="00BE6937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F35F9E" w:rsidRPr="00833C79" w:rsidTr="00F35F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E" w:rsidRPr="00F35F9E" w:rsidRDefault="00F35F9E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833C79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муниципального конкурсного отбора, формирование списка учителей-победителей конкурса.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DF4D33" w:rsidRDefault="005A2510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23.02.2018</w:t>
            </w: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833C79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конкурсной комиссии</w:t>
            </w:r>
          </w:p>
        </w:tc>
      </w:tr>
      <w:tr w:rsidR="00F35F9E" w:rsidRPr="00833C79" w:rsidTr="000F1B5E">
        <w:trPr>
          <w:trHeight w:val="13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E" w:rsidRPr="00F35F9E" w:rsidRDefault="00F35F9E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Pr="00833C79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общественности о результатах муниципального конкурсного отбора.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Default="005A2510" w:rsidP="003E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23.02.2018</w:t>
            </w: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2510" w:rsidRPr="00DF4D33" w:rsidRDefault="005A2510" w:rsidP="003E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12.03.2018</w:t>
            </w: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9E" w:rsidRDefault="00F35F9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конкурсной комиссии</w:t>
            </w:r>
          </w:p>
          <w:p w:rsidR="000F1B5E" w:rsidRPr="00833C79" w:rsidRDefault="000F1B5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B5E" w:rsidRPr="00833C79" w:rsidTr="00F35F9E">
        <w:trPr>
          <w:trHeight w:val="9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5E" w:rsidRPr="00F35F9E" w:rsidRDefault="000F1B5E" w:rsidP="00F35F9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5E" w:rsidRPr="00833C79" w:rsidRDefault="000F1B5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конкурсных материалов в областную конкурсную комиссию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5E" w:rsidRDefault="000F1B5E" w:rsidP="000F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13.03.2018</w:t>
            </w: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</w:p>
          <w:p w:rsidR="000F1B5E" w:rsidRDefault="000F1B5E" w:rsidP="000F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23.03.2018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5E" w:rsidRDefault="000F1B5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1B5E" w:rsidRDefault="000F1B5E" w:rsidP="000F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конкурсной комиссии</w:t>
            </w:r>
          </w:p>
          <w:p w:rsidR="000F1B5E" w:rsidRDefault="000F1B5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1B5E" w:rsidRPr="00833C79" w:rsidRDefault="000F1B5E" w:rsidP="00F3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6937" w:rsidRPr="00833C79" w:rsidRDefault="00BE6937" w:rsidP="00BE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37" w:rsidRDefault="00BE6937" w:rsidP="00BE69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9F2" w:rsidRDefault="00E159F2">
      <w:pPr>
        <w:rPr>
          <w:rFonts w:ascii="Times New Roman" w:eastAsia="Times New Roman" w:hAnsi="Times New Roman" w:cs="Times New Roman"/>
          <w:lang w:eastAsia="ru-RU"/>
        </w:rPr>
      </w:pPr>
    </w:p>
    <w:p w:rsidR="004D4F66" w:rsidRDefault="004D4F66" w:rsidP="00A9486D">
      <w:pPr>
        <w:tabs>
          <w:tab w:val="center" w:pos="4677"/>
          <w:tab w:val="right" w:pos="935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D50A7F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9A789D">
        <w:rPr>
          <w:rFonts w:ascii="Times New Roman" w:eastAsia="Times New Roman" w:hAnsi="Times New Roman" w:cs="Times New Roman"/>
          <w:lang w:eastAsia="ru-RU"/>
        </w:rPr>
        <w:t>5</w:t>
      </w:r>
    </w:p>
    <w:p w:rsidR="00A9486D" w:rsidRPr="00934926" w:rsidRDefault="00A9486D" w:rsidP="00A9486D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>к приказу отдела образования Администрации</w:t>
      </w:r>
    </w:p>
    <w:p w:rsidR="00A9486D" w:rsidRPr="00934926" w:rsidRDefault="00A9486D" w:rsidP="00A9486D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Егорлыкского района </w:t>
      </w:r>
    </w:p>
    <w:p w:rsidR="00A9486D" w:rsidRPr="00934926" w:rsidRDefault="00A9486D" w:rsidP="00A9486D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4926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934926">
        <w:rPr>
          <w:rFonts w:ascii="Times New Roman" w:hAnsi="Times New Roman" w:cs="Times New Roman"/>
        </w:rPr>
        <w:t xml:space="preserve">19.02.2018 г.   №80 </w:t>
      </w:r>
    </w:p>
    <w:p w:rsidR="00BE6937" w:rsidRPr="00833C79" w:rsidRDefault="00BE6937" w:rsidP="00BE6937">
      <w:pPr>
        <w:spacing w:after="0" w:line="240" w:lineRule="auto"/>
        <w:ind w:left="142" w:right="-1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C7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BE6937" w:rsidRPr="00833C79" w:rsidRDefault="00BE6937" w:rsidP="00BE6937">
      <w:pPr>
        <w:spacing w:after="0" w:line="240" w:lineRule="auto"/>
        <w:ind w:left="142" w:right="-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C79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публичной презентации, </w:t>
      </w:r>
    </w:p>
    <w:p w:rsidR="00BE6937" w:rsidRDefault="00BE6937" w:rsidP="00BE6937">
      <w:pPr>
        <w:spacing w:after="0" w:line="240" w:lineRule="auto"/>
        <w:ind w:left="142" w:right="-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79">
        <w:rPr>
          <w:rFonts w:ascii="Times New Roman" w:eastAsia="Times New Roman" w:hAnsi="Times New Roman" w:cs="Times New Roman"/>
          <w:sz w:val="28"/>
          <w:szCs w:val="28"/>
        </w:rPr>
        <w:t>требования к её объему и содержанию</w:t>
      </w:r>
      <w:r w:rsidRPr="00833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54E" w:rsidRPr="00833C79" w:rsidRDefault="00C5054E" w:rsidP="00BE6937">
      <w:pPr>
        <w:spacing w:after="0" w:line="240" w:lineRule="auto"/>
        <w:ind w:left="142" w:right="-1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82F" w:rsidRDefault="00BE6937" w:rsidP="00F35F9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>Публичная презентация профессиональному и местному сообществу  представляет систему и результаты педагогической деятельности  учителя-претендента за последние три года. Она является  сокращенным  вариантом  папки профессиональных достижений учителя, содержащей описание его целостной педагогической системы в соответствии с критериями конкурса, которые  включают  в себя:</w:t>
      </w:r>
      <w:r w:rsidR="00F35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>высокие результаты учебных достижений обучающихся при их позитивной динамике за последние три года;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высокие результаты внеурочной деятельности </w:t>
      </w:r>
      <w:proofErr w:type="gramStart"/>
      <w:r w:rsidRPr="009828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создание учителем условий для приобретения </w:t>
      </w:r>
      <w:proofErr w:type="gramStart"/>
      <w:r w:rsidRPr="0098282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социального опыта, формирования гражданской позиции;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98282F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98282F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поведением;</w:t>
      </w:r>
    </w:p>
    <w:p w:rsid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C5054E" w:rsidRPr="0098282F" w:rsidRDefault="00C5054E" w:rsidP="00F35F9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2F">
        <w:rPr>
          <w:rFonts w:ascii="Times New Roman" w:eastAsia="Times New Roman" w:hAnsi="Times New Roman" w:cs="Times New Roman"/>
          <w:sz w:val="28"/>
          <w:szCs w:val="28"/>
        </w:rPr>
        <w:t>непрерывность профессионального развития учителя.</w:t>
      </w:r>
    </w:p>
    <w:p w:rsidR="00BE6937" w:rsidRPr="00C5054E" w:rsidRDefault="00BE6937" w:rsidP="00F35F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>План проведения презентации системы и результатов педагогической деятельности местному профессиональному сообществу  и общественности и подготовленные документы Претендента предъявляются муниципальной конкурсной комиссии до начала презентации.</w:t>
      </w:r>
    </w:p>
    <w:p w:rsidR="00C5054E" w:rsidRDefault="00BE6937" w:rsidP="00F35F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 xml:space="preserve"> На презентации присутствуют представители общественности каждого образовательного учреждения, от которого выдвигается претендент на получение денежного поощрения </w:t>
      </w:r>
    </w:p>
    <w:p w:rsidR="00BE6937" w:rsidRPr="00C5054E" w:rsidRDefault="00BE6937" w:rsidP="00F35F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публичной презентации  не должна превышать </w:t>
      </w:r>
      <w:r w:rsidR="00C5054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5054E">
        <w:rPr>
          <w:rFonts w:ascii="Times New Roman" w:eastAsia="Times New Roman" w:hAnsi="Times New Roman" w:cs="Times New Roman"/>
          <w:sz w:val="28"/>
          <w:szCs w:val="28"/>
        </w:rPr>
        <w:t xml:space="preserve"> минут (из них до 5 минут – ответы на вопросы членов муниципальной комиссии). </w:t>
      </w:r>
    </w:p>
    <w:p w:rsidR="00BE6937" w:rsidRPr="00C5054E" w:rsidRDefault="000F1B5E" w:rsidP="009F3DF5">
      <w:pPr>
        <w:pStyle w:val="a7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E6937" w:rsidRPr="00C5054E">
        <w:rPr>
          <w:rFonts w:ascii="Times New Roman" w:eastAsia="Times New Roman" w:hAnsi="Times New Roman" w:cs="Times New Roman"/>
          <w:sz w:val="28"/>
          <w:szCs w:val="28"/>
        </w:rPr>
        <w:t>Презентация осуществляется лично учителем-претендентом.</w:t>
      </w:r>
    </w:p>
    <w:p w:rsidR="00BE6937" w:rsidRPr="00C5054E" w:rsidRDefault="00BE6937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8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5054E">
        <w:rPr>
          <w:rFonts w:ascii="Times New Roman" w:eastAsia="Times New Roman" w:hAnsi="Times New Roman" w:cs="Times New Roman"/>
          <w:sz w:val="28"/>
          <w:szCs w:val="28"/>
        </w:rPr>
        <w:t>Очередность выступления определяется  жеребьевкой в день презентации.</w:t>
      </w:r>
    </w:p>
    <w:p w:rsidR="00BE6937" w:rsidRPr="00C5054E" w:rsidRDefault="0098282F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6937" w:rsidRPr="00C5054E">
        <w:rPr>
          <w:rFonts w:ascii="Times New Roman" w:eastAsia="Times New Roman" w:hAnsi="Times New Roman" w:cs="Times New Roman"/>
          <w:sz w:val="28"/>
          <w:szCs w:val="28"/>
        </w:rPr>
        <w:t>На основании представленных документов и выступления претендента каждый член конкурсной комиссии заполняет протокол, где выставляет баллы по каждому критерию и общую сумму баллов претенденту.</w:t>
      </w:r>
    </w:p>
    <w:p w:rsidR="00BE6937" w:rsidRPr="00C5054E" w:rsidRDefault="0098282F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6937" w:rsidRPr="00C5054E">
        <w:rPr>
          <w:rFonts w:ascii="Times New Roman" w:eastAsia="Times New Roman" w:hAnsi="Times New Roman" w:cs="Times New Roman"/>
          <w:sz w:val="28"/>
          <w:szCs w:val="28"/>
        </w:rPr>
        <w:t>После презентаций всех претендентов члены конкурсной комиссии заполняют сводный протокол.</w:t>
      </w:r>
    </w:p>
    <w:p w:rsidR="00BE6937" w:rsidRPr="00C5054E" w:rsidRDefault="0098282F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6937" w:rsidRPr="00C5054E">
        <w:rPr>
          <w:rFonts w:ascii="Times New Roman" w:eastAsia="Times New Roman" w:hAnsi="Times New Roman" w:cs="Times New Roman"/>
          <w:sz w:val="28"/>
          <w:szCs w:val="28"/>
        </w:rPr>
        <w:t>По количеству баллов конкурсная комиссия формирует рейтинг участников конкурса и составляет список победителей.</w:t>
      </w:r>
    </w:p>
    <w:p w:rsidR="00BE6937" w:rsidRPr="00C5054E" w:rsidRDefault="0098282F" w:rsidP="00C505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6937" w:rsidRPr="00C5054E">
        <w:rPr>
          <w:rFonts w:ascii="Times New Roman" w:eastAsia="Times New Roman" w:hAnsi="Times New Roman" w:cs="Times New Roman"/>
          <w:sz w:val="28"/>
          <w:szCs w:val="28"/>
        </w:rPr>
        <w:t>Список победителей претендентов на получение денежного поощрения утверждается заведующим отделом образования  и направляется в региональную конкурсную комиссию.</w:t>
      </w:r>
    </w:p>
    <w:sectPr w:rsidR="00BE6937" w:rsidRPr="00C5054E" w:rsidSect="00335813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C17"/>
    <w:multiLevelType w:val="hybridMultilevel"/>
    <w:tmpl w:val="F26CC3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2A37187"/>
    <w:multiLevelType w:val="hybridMultilevel"/>
    <w:tmpl w:val="2C96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B5F83"/>
    <w:multiLevelType w:val="hybridMultilevel"/>
    <w:tmpl w:val="EC284044"/>
    <w:lvl w:ilvl="0" w:tplc="C0C02276">
      <w:start w:val="1"/>
      <w:numFmt w:val="bullet"/>
      <w:lvlText w:val=""/>
      <w:lvlJc w:val="left"/>
      <w:pPr>
        <w:ind w:left="1146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549DA"/>
    <w:multiLevelType w:val="hybridMultilevel"/>
    <w:tmpl w:val="FAECFA46"/>
    <w:lvl w:ilvl="0" w:tplc="A32C3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3B09"/>
    <w:multiLevelType w:val="hybridMultilevel"/>
    <w:tmpl w:val="610E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E2E8F"/>
    <w:multiLevelType w:val="hybridMultilevel"/>
    <w:tmpl w:val="A336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800FB"/>
    <w:multiLevelType w:val="hybridMultilevel"/>
    <w:tmpl w:val="E0E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726BA"/>
    <w:multiLevelType w:val="hybridMultilevel"/>
    <w:tmpl w:val="2C96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86"/>
    <w:rsid w:val="0003214B"/>
    <w:rsid w:val="000F1B5E"/>
    <w:rsid w:val="00174240"/>
    <w:rsid w:val="001B0D53"/>
    <w:rsid w:val="001D2054"/>
    <w:rsid w:val="001E0C17"/>
    <w:rsid w:val="00293986"/>
    <w:rsid w:val="00294CC1"/>
    <w:rsid w:val="002B0F30"/>
    <w:rsid w:val="002C356B"/>
    <w:rsid w:val="00335813"/>
    <w:rsid w:val="003C20F7"/>
    <w:rsid w:val="003E62CE"/>
    <w:rsid w:val="0041284B"/>
    <w:rsid w:val="004144D8"/>
    <w:rsid w:val="00420B3E"/>
    <w:rsid w:val="00441796"/>
    <w:rsid w:val="004417EF"/>
    <w:rsid w:val="0045372E"/>
    <w:rsid w:val="00486553"/>
    <w:rsid w:val="004D4F66"/>
    <w:rsid w:val="00570733"/>
    <w:rsid w:val="005818CB"/>
    <w:rsid w:val="0058783C"/>
    <w:rsid w:val="005A2510"/>
    <w:rsid w:val="005E39BA"/>
    <w:rsid w:val="00600FD9"/>
    <w:rsid w:val="00627F72"/>
    <w:rsid w:val="006816AF"/>
    <w:rsid w:val="006B3480"/>
    <w:rsid w:val="006C5886"/>
    <w:rsid w:val="006F28AE"/>
    <w:rsid w:val="00751D93"/>
    <w:rsid w:val="0079045B"/>
    <w:rsid w:val="007E68F9"/>
    <w:rsid w:val="00836F62"/>
    <w:rsid w:val="008A5D59"/>
    <w:rsid w:val="008E3304"/>
    <w:rsid w:val="009219E5"/>
    <w:rsid w:val="00934926"/>
    <w:rsid w:val="0098282F"/>
    <w:rsid w:val="009A789D"/>
    <w:rsid w:val="009F3DF5"/>
    <w:rsid w:val="009F5353"/>
    <w:rsid w:val="00A1152F"/>
    <w:rsid w:val="00A40F9F"/>
    <w:rsid w:val="00A77E76"/>
    <w:rsid w:val="00A812C0"/>
    <w:rsid w:val="00A9486D"/>
    <w:rsid w:val="00AA2A4B"/>
    <w:rsid w:val="00B025C9"/>
    <w:rsid w:val="00B050EE"/>
    <w:rsid w:val="00B66741"/>
    <w:rsid w:val="00B73BAF"/>
    <w:rsid w:val="00B82C36"/>
    <w:rsid w:val="00B93C66"/>
    <w:rsid w:val="00BB6D0C"/>
    <w:rsid w:val="00BE1DE4"/>
    <w:rsid w:val="00BE6937"/>
    <w:rsid w:val="00C0200F"/>
    <w:rsid w:val="00C5054E"/>
    <w:rsid w:val="00C613F4"/>
    <w:rsid w:val="00C9022B"/>
    <w:rsid w:val="00C971B8"/>
    <w:rsid w:val="00D03DEB"/>
    <w:rsid w:val="00D50A7F"/>
    <w:rsid w:val="00DB6848"/>
    <w:rsid w:val="00E159F2"/>
    <w:rsid w:val="00EF6270"/>
    <w:rsid w:val="00F03D74"/>
    <w:rsid w:val="00F22B26"/>
    <w:rsid w:val="00F30C41"/>
    <w:rsid w:val="00F35F9E"/>
    <w:rsid w:val="00F7213F"/>
    <w:rsid w:val="00F77A68"/>
    <w:rsid w:val="00FB0161"/>
    <w:rsid w:val="00FB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2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9045B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045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BE693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E6937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2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9045B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045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BE693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E6937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15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25</cp:revision>
  <cp:lastPrinted>2016-04-25T07:38:00Z</cp:lastPrinted>
  <dcterms:created xsi:type="dcterms:W3CDTF">2015-05-22T07:54:00Z</dcterms:created>
  <dcterms:modified xsi:type="dcterms:W3CDTF">2018-02-21T12:24:00Z</dcterms:modified>
</cp:coreProperties>
</file>